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A5E3A" w14:textId="77777777" w:rsidR="00E02D7B" w:rsidRDefault="00E02D7B" w:rsidP="00E02D7B">
      <w:pPr>
        <w:spacing w:after="200" w:line="276" w:lineRule="auto"/>
        <w:rPr>
          <w:rFonts w:ascii="Calibri" w:eastAsia="Calibri" w:hAnsi="Calibri"/>
          <w:sz w:val="22"/>
          <w:szCs w:val="22"/>
          <w:u w:val="single"/>
          <w:lang w:val="de-AT" w:eastAsia="en-US"/>
        </w:rPr>
      </w:pPr>
    </w:p>
    <w:p w14:paraId="6B72D180" w14:textId="77777777" w:rsidR="00E02D7B" w:rsidRDefault="00E02D7B" w:rsidP="00E02D7B">
      <w:pPr>
        <w:spacing w:after="200" w:line="276" w:lineRule="auto"/>
        <w:rPr>
          <w:rFonts w:ascii="Calibri" w:eastAsia="Calibri" w:hAnsi="Calibri"/>
          <w:sz w:val="22"/>
          <w:szCs w:val="22"/>
          <w:u w:val="single"/>
          <w:lang w:val="de-AT" w:eastAsia="en-US"/>
        </w:rPr>
      </w:pPr>
    </w:p>
    <w:p w14:paraId="559DD7DF" w14:textId="36862F1E" w:rsidR="00E02D7B" w:rsidRPr="00DA45FE" w:rsidRDefault="00E02D7B" w:rsidP="00E02D7B">
      <w:pPr>
        <w:spacing w:after="200" w:line="276" w:lineRule="auto"/>
        <w:rPr>
          <w:rFonts w:ascii="Calibri" w:eastAsia="Calibri" w:hAnsi="Calibri"/>
          <w:sz w:val="22"/>
          <w:szCs w:val="22"/>
          <w:lang w:val="de-AT" w:eastAsia="en-US"/>
        </w:rPr>
      </w:pPr>
      <w:r w:rsidRPr="00DA45FE">
        <w:rPr>
          <w:rFonts w:ascii="Calibri" w:eastAsia="Calibri" w:hAnsi="Calibri"/>
          <w:sz w:val="22"/>
          <w:szCs w:val="22"/>
          <w:u w:val="single"/>
          <w:lang w:val="de-AT" w:eastAsia="en-US"/>
        </w:rPr>
        <w:t xml:space="preserve">PRESSEAUSSENDUNG, </w:t>
      </w:r>
      <w:r w:rsidR="00C406BC">
        <w:rPr>
          <w:rFonts w:ascii="Calibri" w:eastAsia="Calibri" w:hAnsi="Calibri"/>
          <w:sz w:val="22"/>
          <w:szCs w:val="22"/>
          <w:u w:val="single"/>
          <w:lang w:val="de-AT" w:eastAsia="en-US"/>
        </w:rPr>
        <w:t>21</w:t>
      </w:r>
      <w:r w:rsidR="00E7343C">
        <w:rPr>
          <w:rFonts w:ascii="Calibri" w:eastAsia="Calibri" w:hAnsi="Calibri"/>
          <w:sz w:val="22"/>
          <w:szCs w:val="22"/>
          <w:u w:val="single"/>
          <w:lang w:val="de-AT" w:eastAsia="en-US"/>
        </w:rPr>
        <w:t>. November 2019</w:t>
      </w:r>
    </w:p>
    <w:p w14:paraId="236F6925" w14:textId="77777777" w:rsidR="00E02D7B" w:rsidRPr="00DA45FE" w:rsidRDefault="00E02D7B" w:rsidP="00E02D7B">
      <w:pPr>
        <w:spacing w:after="200" w:line="276" w:lineRule="auto"/>
        <w:rPr>
          <w:rFonts w:ascii="Calibri" w:eastAsia="Calibri" w:hAnsi="Calibri"/>
          <w:b/>
          <w:sz w:val="22"/>
          <w:szCs w:val="22"/>
          <w:u w:val="single"/>
          <w:lang w:val="de-AT" w:eastAsia="en-US"/>
        </w:rPr>
      </w:pPr>
    </w:p>
    <w:p w14:paraId="04216FD6" w14:textId="121B0D06" w:rsidR="00E02D7B" w:rsidRPr="00DA45FE" w:rsidRDefault="004C261D" w:rsidP="00E02D7B">
      <w:pPr>
        <w:spacing w:after="200" w:line="276" w:lineRule="auto"/>
        <w:rPr>
          <w:rFonts w:ascii="Calibri" w:eastAsia="Calibri" w:hAnsi="Calibri"/>
          <w:b/>
          <w:sz w:val="32"/>
          <w:szCs w:val="32"/>
          <w:lang w:val="de-AT" w:eastAsia="en-US"/>
        </w:rPr>
      </w:pPr>
      <w:r>
        <w:rPr>
          <w:rFonts w:ascii="Calibri" w:eastAsia="Calibri" w:hAnsi="Calibri"/>
          <w:b/>
          <w:sz w:val="32"/>
          <w:szCs w:val="32"/>
          <w:lang w:val="de-AT" w:eastAsia="en-US"/>
        </w:rPr>
        <w:t>EU-Förderungen speziell für Gemeinden</w:t>
      </w:r>
    </w:p>
    <w:p w14:paraId="11CC0B7C" w14:textId="0BE13ED8" w:rsidR="00E02D7B" w:rsidRPr="00DA45FE" w:rsidRDefault="004C261D" w:rsidP="00E02D7B">
      <w:pPr>
        <w:spacing w:after="200" w:line="276" w:lineRule="auto"/>
        <w:rPr>
          <w:rFonts w:ascii="Calibri" w:eastAsia="Calibri" w:hAnsi="Calibri"/>
          <w:b/>
          <w:sz w:val="22"/>
          <w:szCs w:val="22"/>
          <w:lang w:val="de-AT" w:eastAsia="en-US"/>
        </w:rPr>
      </w:pPr>
      <w:r>
        <w:rPr>
          <w:rFonts w:ascii="Calibri" w:eastAsia="Calibri" w:hAnsi="Calibri"/>
          <w:b/>
          <w:sz w:val="22"/>
          <w:szCs w:val="22"/>
          <w:lang w:val="de-AT" w:eastAsia="en-US"/>
        </w:rPr>
        <w:t xml:space="preserve">Mit der Veranstaltungsreihe „Gemeinde und EU“ wollen Landeshauptfrau Johanna Mikl-Leitner und Landesrat </w:t>
      </w:r>
      <w:r w:rsidR="00E06E4F">
        <w:rPr>
          <w:rFonts w:ascii="Calibri" w:eastAsia="Calibri" w:hAnsi="Calibri"/>
          <w:b/>
          <w:sz w:val="22"/>
          <w:szCs w:val="22"/>
          <w:lang w:val="de-AT" w:eastAsia="en-US"/>
        </w:rPr>
        <w:t xml:space="preserve">Martin </w:t>
      </w:r>
      <w:r>
        <w:rPr>
          <w:rFonts w:ascii="Calibri" w:eastAsia="Calibri" w:hAnsi="Calibri"/>
          <w:b/>
          <w:sz w:val="22"/>
          <w:szCs w:val="22"/>
          <w:lang w:val="de-AT" w:eastAsia="en-US"/>
        </w:rPr>
        <w:t xml:space="preserve">Eichtinger den Gemeinden mittels </w:t>
      </w:r>
      <w:proofErr w:type="spellStart"/>
      <w:r>
        <w:rPr>
          <w:rFonts w:ascii="Calibri" w:eastAsia="Calibri" w:hAnsi="Calibri"/>
          <w:b/>
          <w:sz w:val="22"/>
          <w:szCs w:val="22"/>
          <w:lang w:val="de-AT" w:eastAsia="en-US"/>
        </w:rPr>
        <w:t>ExpertInnen</w:t>
      </w:r>
      <w:proofErr w:type="spellEnd"/>
      <w:r>
        <w:rPr>
          <w:rFonts w:ascii="Calibri" w:eastAsia="Calibri" w:hAnsi="Calibri"/>
          <w:b/>
          <w:sz w:val="22"/>
          <w:szCs w:val="22"/>
          <w:lang w:val="de-AT" w:eastAsia="en-US"/>
        </w:rPr>
        <w:t xml:space="preserve"> wichtige Förderangebote vermitteln</w:t>
      </w:r>
    </w:p>
    <w:p w14:paraId="729431B2" w14:textId="77777777" w:rsidR="00E7343C" w:rsidRDefault="00E7343C" w:rsidP="00E7343C">
      <w:pPr>
        <w:rPr>
          <w:rFonts w:ascii="Calibri" w:eastAsia="Calibri" w:hAnsi="Calibri"/>
          <w:b/>
          <w:sz w:val="22"/>
          <w:szCs w:val="22"/>
          <w:lang w:val="de-AT" w:eastAsia="en-US"/>
        </w:rPr>
      </w:pPr>
    </w:p>
    <w:p w14:paraId="62F2F1D3" w14:textId="5608D44C" w:rsidR="004C261D" w:rsidRPr="00D905FB" w:rsidRDefault="00E7343C" w:rsidP="004C261D">
      <w:pPr>
        <w:rPr>
          <w:rFonts w:asciiTheme="minorHAnsi" w:hAnsiTheme="minorHAnsi"/>
          <w:sz w:val="22"/>
        </w:rPr>
      </w:pPr>
      <w:r>
        <w:rPr>
          <w:rFonts w:ascii="Calibri" w:eastAsia="Calibri" w:hAnsi="Calibri"/>
          <w:b/>
          <w:sz w:val="22"/>
          <w:szCs w:val="22"/>
          <w:lang w:val="de-AT" w:eastAsia="en-US"/>
        </w:rPr>
        <w:t xml:space="preserve">St. Pölten - </w:t>
      </w:r>
      <w:r w:rsidR="004C261D" w:rsidRPr="004C261D">
        <w:rPr>
          <w:rFonts w:asciiTheme="majorHAnsi" w:hAnsiTheme="majorHAnsi"/>
          <w:sz w:val="22"/>
        </w:rPr>
        <w:t>Die EU</w:t>
      </w:r>
      <w:r w:rsidR="00E06E4F">
        <w:rPr>
          <w:rFonts w:asciiTheme="majorHAnsi" w:hAnsiTheme="majorHAnsi"/>
          <w:sz w:val="22"/>
        </w:rPr>
        <w:t>-Kommission</w:t>
      </w:r>
      <w:r w:rsidR="004C261D" w:rsidRPr="004C261D">
        <w:rPr>
          <w:rFonts w:asciiTheme="majorHAnsi" w:hAnsiTheme="majorHAnsi"/>
          <w:sz w:val="22"/>
        </w:rPr>
        <w:t xml:space="preserve"> bietet immer w</w:t>
      </w:r>
      <w:r w:rsidR="00E06E4F">
        <w:rPr>
          <w:rFonts w:asciiTheme="majorHAnsi" w:hAnsiTheme="majorHAnsi"/>
          <w:sz w:val="22"/>
        </w:rPr>
        <w:t>ieder Förderungen für Gemeinden in Form von unterschiedlichen Calls.</w:t>
      </w:r>
      <w:r w:rsidR="004C261D" w:rsidRPr="004C261D">
        <w:rPr>
          <w:rFonts w:asciiTheme="majorHAnsi" w:hAnsiTheme="majorHAnsi"/>
          <w:sz w:val="22"/>
        </w:rPr>
        <w:t xml:space="preserve"> Nur sind diese kaum bekannt. Mit dem neuen Veranstaltungskonzept „Gemeinde und EU“ will das Land Niederösterreich das Angebot der EU besser kommunizieren. Mit der ersten Veranstaltung, die am 2</w:t>
      </w:r>
      <w:r w:rsidR="004C261D">
        <w:rPr>
          <w:rFonts w:asciiTheme="majorHAnsi" w:hAnsiTheme="majorHAnsi"/>
          <w:sz w:val="22"/>
        </w:rPr>
        <w:t>0</w:t>
      </w:r>
      <w:r w:rsidR="004C261D" w:rsidRPr="004C261D">
        <w:rPr>
          <w:rFonts w:asciiTheme="majorHAnsi" w:hAnsiTheme="majorHAnsi"/>
          <w:sz w:val="22"/>
        </w:rPr>
        <w:t>. November 2019 in St. Pölten stattfand, wurde</w:t>
      </w:r>
      <w:r w:rsidR="00922FD1">
        <w:rPr>
          <w:rFonts w:asciiTheme="majorHAnsi" w:hAnsiTheme="majorHAnsi"/>
          <w:sz w:val="22"/>
        </w:rPr>
        <w:t xml:space="preserve"> den rund 150</w:t>
      </w:r>
      <w:r w:rsidR="004C261D">
        <w:rPr>
          <w:rFonts w:asciiTheme="majorHAnsi" w:hAnsiTheme="majorHAnsi"/>
          <w:sz w:val="22"/>
        </w:rPr>
        <w:t xml:space="preserve"> teilnehmenden </w:t>
      </w:r>
      <w:proofErr w:type="spellStart"/>
      <w:r w:rsidR="004C261D">
        <w:rPr>
          <w:rFonts w:asciiTheme="majorHAnsi" w:hAnsiTheme="majorHAnsi"/>
          <w:sz w:val="22"/>
        </w:rPr>
        <w:t>GemeindevertreterInnen</w:t>
      </w:r>
      <w:proofErr w:type="spellEnd"/>
      <w:r w:rsidR="004C261D">
        <w:rPr>
          <w:rFonts w:asciiTheme="majorHAnsi" w:hAnsiTheme="majorHAnsi"/>
          <w:sz w:val="22"/>
        </w:rPr>
        <w:t xml:space="preserve"> </w:t>
      </w:r>
      <w:r w:rsidR="00412149">
        <w:rPr>
          <w:rFonts w:asciiTheme="majorHAnsi" w:hAnsiTheme="majorHAnsi"/>
          <w:sz w:val="22"/>
        </w:rPr>
        <w:t>drei</w:t>
      </w:r>
      <w:r w:rsidR="004C261D" w:rsidRPr="004C261D">
        <w:rPr>
          <w:rFonts w:asciiTheme="majorHAnsi" w:hAnsiTheme="majorHAnsi"/>
          <w:sz w:val="22"/>
        </w:rPr>
        <w:t xml:space="preserve"> wichtige Fördermöglichkeiten für Gemeinden in Workshops vorgestellt.</w:t>
      </w:r>
      <w:r w:rsidR="00922FD1">
        <w:rPr>
          <w:rFonts w:asciiTheme="majorHAnsi" w:hAnsiTheme="majorHAnsi"/>
          <w:sz w:val="22"/>
        </w:rPr>
        <w:t xml:space="preserve"> Den 102</w:t>
      </w:r>
      <w:r w:rsidR="00412149">
        <w:rPr>
          <w:rFonts w:asciiTheme="majorHAnsi" w:hAnsiTheme="majorHAnsi"/>
          <w:sz w:val="22"/>
        </w:rPr>
        <w:t xml:space="preserve"> bereits beim </w:t>
      </w:r>
      <w:proofErr w:type="spellStart"/>
      <w:r w:rsidR="00412149">
        <w:rPr>
          <w:rFonts w:asciiTheme="majorHAnsi" w:hAnsiTheme="majorHAnsi"/>
          <w:sz w:val="22"/>
        </w:rPr>
        <w:t>Fördercall</w:t>
      </w:r>
      <w:proofErr w:type="spellEnd"/>
      <w:r w:rsidR="00412149">
        <w:rPr>
          <w:rFonts w:asciiTheme="majorHAnsi" w:hAnsiTheme="majorHAnsi"/>
          <w:sz w:val="22"/>
        </w:rPr>
        <w:t xml:space="preserve"> „WiFi4EU“ erfolgreichen Gemeinden wurden Fördertafeln zur Markierung der damit finanzierten kostenlosen öffentlichen WLAN-Plätze überreicht.</w:t>
      </w:r>
    </w:p>
    <w:p w14:paraId="026FE794" w14:textId="602606EE" w:rsidR="00E7343C" w:rsidRPr="00E7343C" w:rsidRDefault="00E7343C" w:rsidP="00E7343C">
      <w:pPr>
        <w:rPr>
          <w:rFonts w:asciiTheme="majorHAnsi" w:hAnsiTheme="majorHAnsi"/>
          <w:sz w:val="22"/>
          <w:szCs w:val="22"/>
        </w:rPr>
      </w:pPr>
    </w:p>
    <w:p w14:paraId="62D6133A" w14:textId="77777777" w:rsidR="00E7343C" w:rsidRDefault="00E7343C" w:rsidP="00E7343C">
      <w:pPr>
        <w:rPr>
          <w:rFonts w:asciiTheme="majorHAnsi" w:hAnsiTheme="majorHAnsi"/>
          <w:sz w:val="22"/>
          <w:szCs w:val="22"/>
        </w:rPr>
      </w:pPr>
    </w:p>
    <w:p w14:paraId="29A9940A" w14:textId="50089BE8" w:rsidR="00E7343C" w:rsidRDefault="00E7343C" w:rsidP="00E7343C">
      <w:pPr>
        <w:rPr>
          <w:rFonts w:asciiTheme="majorHAnsi" w:hAnsiTheme="majorHAnsi"/>
          <w:sz w:val="22"/>
          <w:szCs w:val="22"/>
        </w:rPr>
      </w:pPr>
      <w:r w:rsidRPr="00E7343C">
        <w:rPr>
          <w:rFonts w:asciiTheme="majorHAnsi" w:hAnsiTheme="majorHAnsi"/>
          <w:sz w:val="22"/>
          <w:szCs w:val="22"/>
        </w:rPr>
        <w:t xml:space="preserve">EU-Landesrat Martin Eichtinger lobte die Gemeinden und ihr Engagement: </w:t>
      </w:r>
      <w:r>
        <w:rPr>
          <w:rFonts w:asciiTheme="majorHAnsi" w:hAnsiTheme="majorHAnsi"/>
          <w:sz w:val="22"/>
          <w:szCs w:val="22"/>
        </w:rPr>
        <w:t>„D</w:t>
      </w:r>
      <w:r w:rsidRPr="00E7343C">
        <w:rPr>
          <w:rFonts w:asciiTheme="majorHAnsi" w:hAnsiTheme="majorHAnsi"/>
          <w:sz w:val="22"/>
          <w:szCs w:val="22"/>
        </w:rPr>
        <w:t xml:space="preserve">ie EU </w:t>
      </w:r>
      <w:r>
        <w:rPr>
          <w:rFonts w:asciiTheme="majorHAnsi" w:hAnsiTheme="majorHAnsi"/>
          <w:sz w:val="22"/>
          <w:szCs w:val="22"/>
        </w:rPr>
        <w:t>hat ein sehr breites Angebot an Unterstützungen, die sich zum Te</w:t>
      </w:r>
      <w:r w:rsidR="004C261D">
        <w:rPr>
          <w:rFonts w:asciiTheme="majorHAnsi" w:hAnsiTheme="majorHAnsi"/>
          <w:sz w:val="22"/>
          <w:szCs w:val="22"/>
        </w:rPr>
        <w:t>il direkt an Gemeinden richten. I</w:t>
      </w:r>
      <w:r w:rsidRPr="00E7343C">
        <w:rPr>
          <w:rFonts w:asciiTheme="majorHAnsi" w:hAnsiTheme="majorHAnsi"/>
          <w:sz w:val="22"/>
          <w:szCs w:val="22"/>
        </w:rPr>
        <w:t xml:space="preserve">ch bin sehr froh und stolz, dass so viele Gemeinden aus Niederösterreich </w:t>
      </w:r>
      <w:r>
        <w:rPr>
          <w:rFonts w:asciiTheme="majorHAnsi" w:hAnsiTheme="majorHAnsi"/>
          <w:sz w:val="22"/>
          <w:szCs w:val="22"/>
        </w:rPr>
        <w:t xml:space="preserve">so clever sind, </w:t>
      </w:r>
      <w:r w:rsidRPr="00E7343C">
        <w:rPr>
          <w:rFonts w:asciiTheme="majorHAnsi" w:hAnsiTheme="majorHAnsi"/>
          <w:sz w:val="22"/>
          <w:szCs w:val="22"/>
        </w:rPr>
        <w:t xml:space="preserve">diese Chance </w:t>
      </w:r>
      <w:r>
        <w:rPr>
          <w:rFonts w:asciiTheme="majorHAnsi" w:hAnsiTheme="majorHAnsi"/>
          <w:sz w:val="22"/>
          <w:szCs w:val="22"/>
        </w:rPr>
        <w:t xml:space="preserve">zu </w:t>
      </w:r>
      <w:r w:rsidRPr="00E7343C">
        <w:rPr>
          <w:rFonts w:asciiTheme="majorHAnsi" w:hAnsiTheme="majorHAnsi"/>
          <w:sz w:val="22"/>
          <w:szCs w:val="22"/>
        </w:rPr>
        <w:t>ergreifen und EU-Förderung</w:t>
      </w:r>
      <w:r w:rsidR="004C261D">
        <w:rPr>
          <w:rFonts w:asciiTheme="majorHAnsi" w:hAnsiTheme="majorHAnsi"/>
          <w:sz w:val="22"/>
          <w:szCs w:val="22"/>
        </w:rPr>
        <w:t>en</w:t>
      </w:r>
      <w:r w:rsidRPr="00E7343C">
        <w:rPr>
          <w:rFonts w:asciiTheme="majorHAnsi" w:hAnsiTheme="majorHAnsi"/>
          <w:sz w:val="22"/>
          <w:szCs w:val="22"/>
        </w:rPr>
        <w:t xml:space="preserve"> in Anspruch nehmen!</w:t>
      </w:r>
      <w:r>
        <w:rPr>
          <w:rFonts w:asciiTheme="majorHAnsi" w:hAnsiTheme="majorHAnsi"/>
          <w:sz w:val="22"/>
          <w:szCs w:val="22"/>
        </w:rPr>
        <w:t>“</w:t>
      </w:r>
    </w:p>
    <w:p w14:paraId="7551E1CE" w14:textId="1D2EFFD7" w:rsidR="006936FE" w:rsidRDefault="006936FE" w:rsidP="00E7343C">
      <w:pPr>
        <w:rPr>
          <w:rFonts w:asciiTheme="majorHAnsi" w:hAnsiTheme="majorHAnsi"/>
          <w:sz w:val="22"/>
          <w:szCs w:val="22"/>
        </w:rPr>
      </w:pPr>
    </w:p>
    <w:p w14:paraId="00DD5C90" w14:textId="662976C5" w:rsidR="006936FE" w:rsidRDefault="006936FE" w:rsidP="006936FE">
      <w:pPr>
        <w:rPr>
          <w:rFonts w:asciiTheme="majorHAnsi" w:hAnsiTheme="majorHAnsi" w:cs="Arial"/>
          <w:sz w:val="22"/>
          <w:szCs w:val="22"/>
          <w:lang w:val="de-AT"/>
        </w:rPr>
      </w:pPr>
      <w:r w:rsidRPr="004C261D">
        <w:rPr>
          <w:rFonts w:asciiTheme="majorHAnsi" w:hAnsiTheme="majorHAnsi" w:cs="Arial"/>
          <w:bCs/>
          <w:sz w:val="22"/>
          <w:szCs w:val="22"/>
          <w:lang w:val="de-AT"/>
        </w:rPr>
        <w:t xml:space="preserve">Eine wesentliche Förderung betrifft </w:t>
      </w:r>
      <w:r w:rsidRPr="006936FE">
        <w:rPr>
          <w:rFonts w:asciiTheme="majorHAnsi" w:hAnsiTheme="majorHAnsi" w:cs="Arial"/>
          <w:b/>
          <w:bCs/>
          <w:sz w:val="22"/>
          <w:szCs w:val="22"/>
          <w:lang w:val="de-AT"/>
        </w:rPr>
        <w:t>Städtepartnerschaften &amp; Städtenetzwerke</w:t>
      </w:r>
      <w:r>
        <w:rPr>
          <w:rFonts w:asciiTheme="majorHAnsi" w:hAnsiTheme="majorHAnsi" w:cs="Arial"/>
          <w:sz w:val="22"/>
          <w:szCs w:val="22"/>
          <w:lang w:val="de-AT"/>
        </w:rPr>
        <w:t>. Der</w:t>
      </w:r>
      <w:r w:rsidRPr="004C261D">
        <w:rPr>
          <w:rFonts w:asciiTheme="majorHAnsi" w:hAnsiTheme="majorHAnsi" w:cs="Arial"/>
          <w:sz w:val="22"/>
          <w:szCs w:val="22"/>
          <w:lang w:val="de-AT"/>
        </w:rPr>
        <w:t xml:space="preserve"> Austausch zwischen Gemeinden und Städten, um den Bürgerinnen und Bürgern die EU näher zu bringen</w:t>
      </w:r>
      <w:r>
        <w:rPr>
          <w:rFonts w:asciiTheme="majorHAnsi" w:hAnsiTheme="majorHAnsi" w:cs="Arial"/>
          <w:sz w:val="22"/>
          <w:szCs w:val="22"/>
          <w:lang w:val="de-AT"/>
        </w:rPr>
        <w:t xml:space="preserve"> liegen hierbei im Fokus</w:t>
      </w:r>
      <w:r w:rsidRPr="004C261D">
        <w:rPr>
          <w:rFonts w:asciiTheme="majorHAnsi" w:hAnsiTheme="majorHAnsi" w:cs="Arial"/>
          <w:sz w:val="22"/>
          <w:szCs w:val="22"/>
          <w:lang w:val="de-AT"/>
        </w:rPr>
        <w:t>. Im</w:t>
      </w:r>
      <w:r>
        <w:rPr>
          <w:rFonts w:asciiTheme="majorHAnsi" w:hAnsiTheme="majorHAnsi" w:cs="Arial"/>
          <w:sz w:val="22"/>
          <w:szCs w:val="22"/>
          <w:lang w:val="de-AT"/>
        </w:rPr>
        <w:t xml:space="preserve"> Rahmen eines</w:t>
      </w:r>
      <w:r w:rsidRPr="004C261D">
        <w:rPr>
          <w:rFonts w:asciiTheme="majorHAnsi" w:hAnsiTheme="majorHAnsi" w:cs="Arial"/>
          <w:sz w:val="22"/>
          <w:szCs w:val="22"/>
          <w:lang w:val="de-AT"/>
        </w:rPr>
        <w:t xml:space="preserve"> Worksh</w:t>
      </w:r>
      <w:r>
        <w:rPr>
          <w:rFonts w:asciiTheme="majorHAnsi" w:hAnsiTheme="majorHAnsi" w:cs="Arial"/>
          <w:sz w:val="22"/>
          <w:szCs w:val="22"/>
          <w:lang w:val="de-AT"/>
        </w:rPr>
        <w:t xml:space="preserve">ops mit </w:t>
      </w:r>
      <w:r w:rsidRPr="006936FE">
        <w:rPr>
          <w:rFonts w:asciiTheme="majorHAnsi" w:hAnsiTheme="majorHAnsi" w:cs="Arial"/>
          <w:bCs/>
          <w:sz w:val="22"/>
          <w:szCs w:val="22"/>
          <w:lang w:val="de-AT"/>
        </w:rPr>
        <w:t xml:space="preserve">Stefanie </w:t>
      </w:r>
      <w:proofErr w:type="spellStart"/>
      <w:r w:rsidRPr="006936FE">
        <w:rPr>
          <w:rFonts w:asciiTheme="majorHAnsi" w:hAnsiTheme="majorHAnsi" w:cs="Arial"/>
          <w:bCs/>
          <w:sz w:val="22"/>
          <w:szCs w:val="22"/>
          <w:lang w:val="de-AT"/>
        </w:rPr>
        <w:t>Brunmayr</w:t>
      </w:r>
      <w:proofErr w:type="spellEnd"/>
      <w:r w:rsidRPr="006936FE">
        <w:rPr>
          <w:rFonts w:asciiTheme="majorHAnsi" w:hAnsiTheme="majorHAnsi" w:cs="Arial"/>
          <w:sz w:val="22"/>
          <w:szCs w:val="22"/>
          <w:lang w:val="de-AT"/>
        </w:rPr>
        <w:t xml:space="preserve"> (Bundeskanzleramt, Abteilung II/10: Europäische und internationale Kulturpolitik, Wien)</w:t>
      </w:r>
      <w:r>
        <w:rPr>
          <w:rFonts w:asciiTheme="majorHAnsi" w:hAnsiTheme="majorHAnsi" w:cs="Arial"/>
          <w:sz w:val="22"/>
          <w:szCs w:val="22"/>
          <w:lang w:val="de-AT"/>
        </w:rPr>
        <w:t xml:space="preserve"> erfuh</w:t>
      </w:r>
      <w:r w:rsidRPr="004C261D">
        <w:rPr>
          <w:rFonts w:asciiTheme="majorHAnsi" w:hAnsiTheme="majorHAnsi" w:cs="Arial"/>
          <w:sz w:val="22"/>
          <w:szCs w:val="22"/>
          <w:lang w:val="de-AT"/>
        </w:rPr>
        <w:t xml:space="preserve">ren </w:t>
      </w:r>
      <w:r>
        <w:rPr>
          <w:rFonts w:asciiTheme="majorHAnsi" w:hAnsiTheme="majorHAnsi" w:cs="Arial"/>
          <w:sz w:val="22"/>
          <w:szCs w:val="22"/>
          <w:lang w:val="de-AT"/>
        </w:rPr>
        <w:t>di</w:t>
      </w:r>
      <w:r w:rsidRPr="004C261D">
        <w:rPr>
          <w:rFonts w:asciiTheme="majorHAnsi" w:hAnsiTheme="majorHAnsi" w:cs="Arial"/>
          <w:sz w:val="22"/>
          <w:szCs w:val="22"/>
          <w:lang w:val="de-AT"/>
        </w:rPr>
        <w:t>e</w:t>
      </w:r>
      <w:r>
        <w:rPr>
          <w:rFonts w:asciiTheme="majorHAnsi" w:hAnsiTheme="majorHAnsi" w:cs="Arial"/>
          <w:sz w:val="22"/>
          <w:szCs w:val="22"/>
          <w:lang w:val="de-AT"/>
        </w:rPr>
        <w:t xml:space="preserve"> Gemeindevertreterinnen und -Vertreter</w:t>
      </w:r>
      <w:r w:rsidRPr="004C261D">
        <w:rPr>
          <w:rFonts w:asciiTheme="majorHAnsi" w:hAnsiTheme="majorHAnsi" w:cs="Arial"/>
          <w:sz w:val="22"/>
          <w:szCs w:val="22"/>
          <w:lang w:val="de-AT"/>
        </w:rPr>
        <w:t xml:space="preserve"> wie der Antrag gelingt und lern</w:t>
      </w:r>
      <w:r>
        <w:rPr>
          <w:rFonts w:asciiTheme="majorHAnsi" w:hAnsiTheme="majorHAnsi" w:cs="Arial"/>
          <w:sz w:val="22"/>
          <w:szCs w:val="22"/>
          <w:lang w:val="de-AT"/>
        </w:rPr>
        <w:t>t</w:t>
      </w:r>
      <w:r w:rsidRPr="004C261D">
        <w:rPr>
          <w:rFonts w:asciiTheme="majorHAnsi" w:hAnsiTheme="majorHAnsi" w:cs="Arial"/>
          <w:sz w:val="22"/>
          <w:szCs w:val="22"/>
          <w:lang w:val="de-AT"/>
        </w:rPr>
        <w:t>en erfolgreiche Projekte kennen.</w:t>
      </w:r>
    </w:p>
    <w:p w14:paraId="40498F58" w14:textId="77777777" w:rsidR="006936FE" w:rsidRDefault="006936FE" w:rsidP="006936FE">
      <w:pPr>
        <w:rPr>
          <w:rFonts w:asciiTheme="majorHAnsi" w:hAnsiTheme="majorHAnsi" w:cs="Arial"/>
          <w:bCs/>
          <w:sz w:val="22"/>
          <w:szCs w:val="22"/>
          <w:lang w:val="de-AT"/>
        </w:rPr>
      </w:pPr>
    </w:p>
    <w:p w14:paraId="2571EBFE" w14:textId="2F1BF008" w:rsidR="006936FE" w:rsidRDefault="006936FE" w:rsidP="006936FE">
      <w:pPr>
        <w:rPr>
          <w:rFonts w:asciiTheme="majorHAnsi" w:hAnsiTheme="majorHAnsi" w:cs="Arial"/>
          <w:sz w:val="22"/>
          <w:szCs w:val="22"/>
          <w:lang w:val="de-AT"/>
        </w:rPr>
      </w:pPr>
      <w:r w:rsidRPr="004C261D">
        <w:rPr>
          <w:rFonts w:asciiTheme="majorHAnsi" w:hAnsiTheme="majorHAnsi" w:cs="Arial"/>
          <w:bCs/>
          <w:sz w:val="22"/>
          <w:szCs w:val="22"/>
          <w:lang w:val="de-AT"/>
        </w:rPr>
        <w:t xml:space="preserve">Workshop 2 drehte sich um den </w:t>
      </w:r>
      <w:proofErr w:type="spellStart"/>
      <w:r w:rsidRPr="004C261D">
        <w:rPr>
          <w:rFonts w:asciiTheme="majorHAnsi" w:hAnsiTheme="majorHAnsi" w:cs="Arial"/>
          <w:bCs/>
          <w:sz w:val="22"/>
          <w:szCs w:val="22"/>
          <w:lang w:val="de-AT"/>
        </w:rPr>
        <w:t>Fördercall</w:t>
      </w:r>
      <w:proofErr w:type="spellEnd"/>
      <w:r w:rsidRPr="004C261D">
        <w:rPr>
          <w:rFonts w:asciiTheme="majorHAnsi" w:hAnsiTheme="majorHAnsi" w:cs="Arial"/>
          <w:bCs/>
          <w:sz w:val="22"/>
          <w:szCs w:val="22"/>
          <w:lang w:val="de-AT"/>
        </w:rPr>
        <w:t xml:space="preserve"> „</w:t>
      </w:r>
      <w:r w:rsidRPr="006936FE">
        <w:rPr>
          <w:rFonts w:asciiTheme="majorHAnsi" w:hAnsiTheme="majorHAnsi" w:cs="Arial"/>
          <w:b/>
          <w:bCs/>
          <w:sz w:val="22"/>
          <w:szCs w:val="22"/>
          <w:lang w:val="de-AT"/>
        </w:rPr>
        <w:t>Erasmus+“: Jugendschwerpunkt für Auslandsaufenthalte</w:t>
      </w:r>
      <w:r>
        <w:rPr>
          <w:rFonts w:asciiTheme="majorHAnsi" w:hAnsiTheme="majorHAnsi" w:cs="Arial"/>
          <w:sz w:val="22"/>
          <w:szCs w:val="22"/>
          <w:lang w:val="de-AT"/>
        </w:rPr>
        <w:t xml:space="preserve">. </w:t>
      </w:r>
      <w:r w:rsidRPr="004C261D">
        <w:rPr>
          <w:rFonts w:asciiTheme="majorHAnsi" w:hAnsiTheme="majorHAnsi" w:cs="Arial"/>
          <w:sz w:val="22"/>
          <w:szCs w:val="22"/>
          <w:lang w:val="de-AT"/>
        </w:rPr>
        <w:t xml:space="preserve">Mit dem Förderprogramm „Erasmus+: Jugend in Aktion“ können in der Gemeinde interessante Angebote für junge Menschen entstehen und finanziert werden. Wie? </w:t>
      </w:r>
      <w:r>
        <w:rPr>
          <w:rFonts w:asciiTheme="majorHAnsi" w:hAnsiTheme="majorHAnsi" w:cs="Arial"/>
          <w:sz w:val="22"/>
          <w:szCs w:val="22"/>
          <w:lang w:val="de-AT"/>
        </w:rPr>
        <w:t xml:space="preserve">Dazu hielt Marco </w:t>
      </w:r>
      <w:proofErr w:type="spellStart"/>
      <w:r>
        <w:rPr>
          <w:rFonts w:asciiTheme="majorHAnsi" w:hAnsiTheme="majorHAnsi" w:cs="Arial"/>
          <w:sz w:val="22"/>
          <w:szCs w:val="22"/>
          <w:lang w:val="de-AT"/>
        </w:rPr>
        <w:t>Frimberger</w:t>
      </w:r>
      <w:proofErr w:type="spellEnd"/>
      <w:r>
        <w:rPr>
          <w:rFonts w:asciiTheme="majorHAnsi" w:hAnsiTheme="majorHAnsi" w:cs="Arial"/>
          <w:sz w:val="22"/>
          <w:szCs w:val="22"/>
          <w:lang w:val="de-AT"/>
        </w:rPr>
        <w:t xml:space="preserve"> (</w:t>
      </w:r>
      <w:r w:rsidRPr="004C261D">
        <w:rPr>
          <w:rFonts w:asciiTheme="majorHAnsi" w:hAnsiTheme="majorHAnsi" w:cs="Arial"/>
          <w:sz w:val="22"/>
          <w:szCs w:val="22"/>
          <w:lang w:val="de-AT"/>
        </w:rPr>
        <w:t>Österreichische Nationalagentur Erasmus+ Jugend in Aktion und ESK, Wien</w:t>
      </w:r>
      <w:r>
        <w:rPr>
          <w:rFonts w:asciiTheme="majorHAnsi" w:hAnsiTheme="majorHAnsi" w:cs="Arial"/>
          <w:sz w:val="22"/>
          <w:szCs w:val="22"/>
          <w:lang w:val="de-AT"/>
        </w:rPr>
        <w:t>) einen</w:t>
      </w:r>
      <w:r w:rsidRPr="004C261D">
        <w:rPr>
          <w:rFonts w:asciiTheme="majorHAnsi" w:hAnsiTheme="majorHAnsi" w:cs="Arial"/>
          <w:sz w:val="22"/>
          <w:szCs w:val="22"/>
          <w:lang w:val="de-AT"/>
        </w:rPr>
        <w:t xml:space="preserve"> Einführungsworkshop. </w:t>
      </w:r>
    </w:p>
    <w:p w14:paraId="1E7748D1" w14:textId="4501DE16" w:rsidR="006936FE" w:rsidRDefault="006936FE" w:rsidP="006936FE">
      <w:pPr>
        <w:rPr>
          <w:rFonts w:asciiTheme="majorHAnsi" w:hAnsiTheme="majorHAnsi" w:cs="Arial"/>
          <w:sz w:val="22"/>
          <w:szCs w:val="22"/>
          <w:lang w:val="de-AT"/>
        </w:rPr>
      </w:pPr>
      <w:r w:rsidRPr="004C261D">
        <w:rPr>
          <w:rFonts w:asciiTheme="majorHAnsi" w:hAnsiTheme="majorHAnsi" w:cs="Arial"/>
          <w:sz w:val="22"/>
          <w:szCs w:val="22"/>
          <w:lang w:val="de-AT"/>
        </w:rPr>
        <w:br/>
      </w:r>
      <w:r>
        <w:rPr>
          <w:rFonts w:asciiTheme="majorHAnsi" w:hAnsiTheme="majorHAnsi" w:cs="Arial"/>
          <w:sz w:val="22"/>
          <w:szCs w:val="22"/>
          <w:lang w:val="de-AT"/>
        </w:rPr>
        <w:t xml:space="preserve">Das dritte Förderprogramm, das an diesem Abend vorgestellt wurde ist das Programm </w:t>
      </w:r>
      <w:r w:rsidRPr="006936FE">
        <w:rPr>
          <w:rFonts w:asciiTheme="majorHAnsi" w:hAnsiTheme="majorHAnsi" w:cs="Arial"/>
          <w:b/>
          <w:bCs/>
          <w:sz w:val="22"/>
          <w:szCs w:val="22"/>
          <w:lang w:val="de-AT"/>
        </w:rPr>
        <w:t>„WiFi4EU“: WLAN-Förderung für Ihre Gemeinde</w:t>
      </w:r>
      <w:r>
        <w:rPr>
          <w:rFonts w:asciiTheme="majorHAnsi" w:hAnsiTheme="majorHAnsi" w:cs="Arial"/>
          <w:sz w:val="22"/>
          <w:szCs w:val="22"/>
          <w:lang w:val="de-AT"/>
        </w:rPr>
        <w:t xml:space="preserve">. </w:t>
      </w:r>
      <w:r w:rsidRPr="004C261D">
        <w:rPr>
          <w:rFonts w:asciiTheme="majorHAnsi" w:hAnsiTheme="majorHAnsi" w:cs="Arial"/>
          <w:sz w:val="22"/>
          <w:szCs w:val="22"/>
          <w:lang w:val="de-AT"/>
        </w:rPr>
        <w:t xml:space="preserve">Insgesamt waren </w:t>
      </w:r>
      <w:r>
        <w:rPr>
          <w:rFonts w:asciiTheme="majorHAnsi" w:hAnsiTheme="majorHAnsi" w:cs="Arial"/>
          <w:sz w:val="22"/>
          <w:szCs w:val="22"/>
          <w:lang w:val="de-AT"/>
        </w:rPr>
        <w:t xml:space="preserve">bereits </w:t>
      </w:r>
      <w:r w:rsidRPr="004C261D">
        <w:rPr>
          <w:rFonts w:asciiTheme="majorHAnsi" w:hAnsiTheme="majorHAnsi" w:cs="Arial"/>
          <w:sz w:val="22"/>
          <w:szCs w:val="22"/>
          <w:lang w:val="de-AT"/>
        </w:rPr>
        <w:t xml:space="preserve">101 </w:t>
      </w:r>
      <w:r>
        <w:rPr>
          <w:rFonts w:asciiTheme="majorHAnsi" w:hAnsiTheme="majorHAnsi" w:cs="Arial"/>
          <w:sz w:val="22"/>
          <w:szCs w:val="22"/>
          <w:lang w:val="de-AT"/>
        </w:rPr>
        <w:t xml:space="preserve">NÖ </w:t>
      </w:r>
      <w:r w:rsidRPr="004C261D">
        <w:rPr>
          <w:rFonts w:asciiTheme="majorHAnsi" w:hAnsiTheme="majorHAnsi" w:cs="Arial"/>
          <w:sz w:val="22"/>
          <w:szCs w:val="22"/>
          <w:lang w:val="de-AT"/>
        </w:rPr>
        <w:t xml:space="preserve">Gemeinden bei den </w:t>
      </w:r>
      <w:r>
        <w:rPr>
          <w:rFonts w:asciiTheme="majorHAnsi" w:hAnsiTheme="majorHAnsi" w:cs="Arial"/>
          <w:sz w:val="22"/>
          <w:szCs w:val="22"/>
          <w:lang w:val="de-AT"/>
        </w:rPr>
        <w:t xml:space="preserve">vergangenen </w:t>
      </w:r>
      <w:r w:rsidRPr="004C261D">
        <w:rPr>
          <w:rFonts w:asciiTheme="majorHAnsi" w:hAnsiTheme="majorHAnsi" w:cs="Arial"/>
          <w:sz w:val="22"/>
          <w:szCs w:val="22"/>
          <w:lang w:val="de-AT"/>
        </w:rPr>
        <w:t>3 Calls erfolgreich - für NÖ heißt di</w:t>
      </w:r>
      <w:r w:rsidR="00922FD1">
        <w:rPr>
          <w:rFonts w:asciiTheme="majorHAnsi" w:hAnsiTheme="majorHAnsi" w:cs="Arial"/>
          <w:sz w:val="22"/>
          <w:szCs w:val="22"/>
          <w:lang w:val="de-AT"/>
        </w:rPr>
        <w:t>es 1.530</w:t>
      </w:r>
      <w:r>
        <w:rPr>
          <w:rFonts w:asciiTheme="majorHAnsi" w:hAnsiTheme="majorHAnsi" w:cs="Arial"/>
          <w:sz w:val="22"/>
          <w:szCs w:val="22"/>
          <w:lang w:val="de-AT"/>
        </w:rPr>
        <w:t xml:space="preserve">.000 Euro an Unterstützung für Gemeinden in der Errichtung von kostenlosem WLAN an öffentlichen Plätzen. Über ihre Erfahrungen zur Umsetzung dieses Projektes berichteten Bernadette </w:t>
      </w:r>
      <w:proofErr w:type="spellStart"/>
      <w:r>
        <w:rPr>
          <w:rFonts w:asciiTheme="majorHAnsi" w:hAnsiTheme="majorHAnsi" w:cs="Arial"/>
          <w:sz w:val="22"/>
          <w:szCs w:val="22"/>
          <w:lang w:val="de-AT"/>
        </w:rPr>
        <w:t>Schöny</w:t>
      </w:r>
      <w:proofErr w:type="spellEnd"/>
      <w:r>
        <w:rPr>
          <w:rFonts w:asciiTheme="majorHAnsi" w:hAnsiTheme="majorHAnsi" w:cs="Arial"/>
          <w:sz w:val="22"/>
          <w:szCs w:val="22"/>
          <w:lang w:val="de-AT"/>
        </w:rPr>
        <w:t xml:space="preserve">, </w:t>
      </w:r>
      <w:proofErr w:type="spellStart"/>
      <w:r>
        <w:rPr>
          <w:rFonts w:asciiTheme="majorHAnsi" w:hAnsiTheme="majorHAnsi" w:cs="Arial"/>
          <w:sz w:val="22"/>
          <w:szCs w:val="22"/>
          <w:lang w:val="de-AT"/>
        </w:rPr>
        <w:t>gfGR</w:t>
      </w:r>
      <w:proofErr w:type="spellEnd"/>
      <w:r>
        <w:rPr>
          <w:rFonts w:asciiTheme="majorHAnsi" w:hAnsiTheme="majorHAnsi" w:cs="Arial"/>
          <w:sz w:val="22"/>
          <w:szCs w:val="22"/>
          <w:lang w:val="de-AT"/>
        </w:rPr>
        <w:t xml:space="preserve"> für Familie und Gesundheit der Marktgemeinde </w:t>
      </w:r>
      <w:proofErr w:type="spellStart"/>
      <w:r>
        <w:rPr>
          <w:rFonts w:asciiTheme="majorHAnsi" w:hAnsiTheme="majorHAnsi" w:cs="Arial"/>
          <w:sz w:val="22"/>
          <w:szCs w:val="22"/>
          <w:lang w:val="de-AT"/>
        </w:rPr>
        <w:t>Kaltenleutgeben</w:t>
      </w:r>
      <w:proofErr w:type="spellEnd"/>
      <w:r>
        <w:rPr>
          <w:rFonts w:asciiTheme="majorHAnsi" w:hAnsiTheme="majorHAnsi" w:cs="Arial"/>
          <w:sz w:val="22"/>
          <w:szCs w:val="22"/>
          <w:lang w:val="de-AT"/>
        </w:rPr>
        <w:t xml:space="preserve">, die gemeinsam mit Reinhold </w:t>
      </w:r>
      <w:proofErr w:type="spellStart"/>
      <w:r>
        <w:rPr>
          <w:rFonts w:asciiTheme="majorHAnsi" w:hAnsiTheme="majorHAnsi" w:cs="Arial"/>
          <w:sz w:val="22"/>
          <w:szCs w:val="22"/>
          <w:lang w:val="de-AT"/>
        </w:rPr>
        <w:t>Freiler</w:t>
      </w:r>
      <w:proofErr w:type="spellEnd"/>
      <w:r>
        <w:rPr>
          <w:rFonts w:asciiTheme="majorHAnsi" w:hAnsiTheme="majorHAnsi" w:cs="Arial"/>
          <w:sz w:val="22"/>
          <w:szCs w:val="22"/>
          <w:lang w:val="de-AT"/>
        </w:rPr>
        <w:t xml:space="preserve"> von der </w:t>
      </w:r>
      <w:proofErr w:type="spellStart"/>
      <w:r>
        <w:rPr>
          <w:rFonts w:asciiTheme="majorHAnsi" w:hAnsiTheme="majorHAnsi" w:cs="Arial"/>
          <w:sz w:val="22"/>
          <w:szCs w:val="22"/>
          <w:lang w:val="de-AT"/>
        </w:rPr>
        <w:t>serviceIT</w:t>
      </w:r>
      <w:proofErr w:type="spellEnd"/>
      <w:r>
        <w:rPr>
          <w:rFonts w:asciiTheme="majorHAnsi" w:hAnsiTheme="majorHAnsi" w:cs="Arial"/>
          <w:sz w:val="22"/>
          <w:szCs w:val="22"/>
          <w:lang w:val="de-AT"/>
        </w:rPr>
        <w:t xml:space="preserve"> GmbH, Kirchschlag das Programm bereits umgesetzt hat.</w:t>
      </w:r>
    </w:p>
    <w:p w14:paraId="6EEA6A0E" w14:textId="77777777" w:rsidR="006936FE" w:rsidRDefault="006936FE" w:rsidP="006936FE">
      <w:pPr>
        <w:rPr>
          <w:rFonts w:asciiTheme="majorHAnsi" w:hAnsiTheme="majorHAnsi" w:cs="Arial"/>
          <w:sz w:val="22"/>
          <w:szCs w:val="22"/>
          <w:lang w:val="de-AT"/>
        </w:rPr>
      </w:pPr>
    </w:p>
    <w:p w14:paraId="23F43866" w14:textId="4DE2852F" w:rsidR="006936FE" w:rsidRDefault="006936FE" w:rsidP="006936FE">
      <w:pPr>
        <w:rPr>
          <w:rFonts w:asciiTheme="majorHAnsi" w:hAnsiTheme="majorHAnsi"/>
          <w:sz w:val="22"/>
          <w:szCs w:val="22"/>
        </w:rPr>
      </w:pPr>
      <w:r>
        <w:rPr>
          <w:rFonts w:asciiTheme="majorHAnsi" w:hAnsiTheme="majorHAnsi"/>
          <w:sz w:val="22"/>
          <w:szCs w:val="22"/>
        </w:rPr>
        <w:t>Walter Kirchler, Geschäftsführer der NÖ.Regional.GmbH:</w:t>
      </w:r>
      <w:r w:rsidRPr="00E7343C">
        <w:rPr>
          <w:rFonts w:asciiTheme="majorHAnsi" w:hAnsiTheme="majorHAnsi"/>
          <w:sz w:val="22"/>
          <w:szCs w:val="22"/>
        </w:rPr>
        <w:t xml:space="preserve"> „</w:t>
      </w:r>
      <w:r>
        <w:rPr>
          <w:rFonts w:asciiTheme="majorHAnsi" w:hAnsiTheme="majorHAnsi"/>
          <w:sz w:val="22"/>
          <w:szCs w:val="22"/>
        </w:rPr>
        <w:t xml:space="preserve">Die </w:t>
      </w:r>
      <w:r w:rsidR="00E06E4F">
        <w:rPr>
          <w:rFonts w:asciiTheme="majorHAnsi" w:hAnsiTheme="majorHAnsi"/>
          <w:sz w:val="22"/>
          <w:szCs w:val="22"/>
        </w:rPr>
        <w:t>Digital</w:t>
      </w:r>
      <w:r>
        <w:rPr>
          <w:rFonts w:asciiTheme="majorHAnsi" w:hAnsiTheme="majorHAnsi"/>
          <w:sz w:val="22"/>
          <w:szCs w:val="22"/>
        </w:rPr>
        <w:t xml:space="preserve">isierung ist für uns in der Regionalentwicklung ein wichtiges Thema. </w:t>
      </w:r>
      <w:r w:rsidRPr="00E7343C">
        <w:rPr>
          <w:rFonts w:asciiTheme="majorHAnsi" w:hAnsiTheme="majorHAnsi"/>
          <w:sz w:val="22"/>
          <w:szCs w:val="22"/>
        </w:rPr>
        <w:t>Ein kostenloses W</w:t>
      </w:r>
      <w:r>
        <w:rPr>
          <w:rFonts w:asciiTheme="majorHAnsi" w:hAnsiTheme="majorHAnsi"/>
          <w:sz w:val="22"/>
          <w:szCs w:val="22"/>
        </w:rPr>
        <w:t>LAN</w:t>
      </w:r>
      <w:r w:rsidRPr="00E7343C">
        <w:rPr>
          <w:rFonts w:asciiTheme="majorHAnsi" w:hAnsiTheme="majorHAnsi"/>
          <w:sz w:val="22"/>
          <w:szCs w:val="22"/>
        </w:rPr>
        <w:t xml:space="preserve"> in jeder Gemeinde vorzufinden gilt schon als üblicher Standard und wird nicht nur von den eigenen Gemeindebürgerinnen und </w:t>
      </w:r>
      <w:r>
        <w:rPr>
          <w:rFonts w:asciiTheme="majorHAnsi" w:hAnsiTheme="majorHAnsi"/>
          <w:sz w:val="22"/>
          <w:szCs w:val="22"/>
        </w:rPr>
        <w:t>-</w:t>
      </w:r>
      <w:r w:rsidRPr="00E7343C">
        <w:rPr>
          <w:rFonts w:asciiTheme="majorHAnsi" w:hAnsiTheme="majorHAnsi"/>
          <w:sz w:val="22"/>
          <w:szCs w:val="22"/>
        </w:rPr>
        <w:t xml:space="preserve">Bürgern erwartet, sondern vor allem auch von Gästen. </w:t>
      </w:r>
      <w:r>
        <w:rPr>
          <w:rFonts w:asciiTheme="majorHAnsi" w:hAnsiTheme="majorHAnsi"/>
          <w:sz w:val="22"/>
          <w:szCs w:val="22"/>
        </w:rPr>
        <w:t>Es ist wichtig, dass</w:t>
      </w:r>
      <w:r w:rsidRPr="00E7343C">
        <w:rPr>
          <w:rFonts w:asciiTheme="majorHAnsi" w:hAnsiTheme="majorHAnsi"/>
          <w:sz w:val="22"/>
          <w:szCs w:val="22"/>
        </w:rPr>
        <w:t xml:space="preserve"> </w:t>
      </w:r>
      <w:r>
        <w:rPr>
          <w:rFonts w:asciiTheme="majorHAnsi" w:hAnsiTheme="majorHAnsi"/>
          <w:sz w:val="22"/>
          <w:szCs w:val="22"/>
        </w:rPr>
        <w:t xml:space="preserve">auch ländliche </w:t>
      </w:r>
      <w:r w:rsidRPr="00E7343C">
        <w:rPr>
          <w:rFonts w:asciiTheme="majorHAnsi" w:hAnsiTheme="majorHAnsi"/>
          <w:sz w:val="22"/>
          <w:szCs w:val="22"/>
        </w:rPr>
        <w:t>Gemeinden diesem Anspruch gerecht werden können und den technologischen Anschluss nicht verlieren</w:t>
      </w:r>
      <w:r>
        <w:rPr>
          <w:rFonts w:asciiTheme="majorHAnsi" w:hAnsiTheme="majorHAnsi"/>
          <w:sz w:val="22"/>
          <w:szCs w:val="22"/>
        </w:rPr>
        <w:t>.“</w:t>
      </w:r>
    </w:p>
    <w:p w14:paraId="106B1689" w14:textId="631D50CD" w:rsidR="006936FE" w:rsidRDefault="006936FE" w:rsidP="006936FE">
      <w:pPr>
        <w:rPr>
          <w:rFonts w:asciiTheme="majorHAnsi" w:hAnsiTheme="majorHAnsi"/>
          <w:sz w:val="22"/>
          <w:szCs w:val="22"/>
        </w:rPr>
      </w:pPr>
    </w:p>
    <w:p w14:paraId="76B1C021" w14:textId="66B684C2" w:rsidR="006936FE" w:rsidRDefault="006936FE" w:rsidP="006936FE">
      <w:pPr>
        <w:rPr>
          <w:rFonts w:asciiTheme="majorHAnsi" w:hAnsiTheme="majorHAnsi"/>
          <w:sz w:val="22"/>
          <w:szCs w:val="22"/>
        </w:rPr>
      </w:pPr>
      <w:r>
        <w:rPr>
          <w:rFonts w:asciiTheme="majorHAnsi" w:hAnsiTheme="majorHAnsi"/>
          <w:sz w:val="22"/>
          <w:szCs w:val="22"/>
        </w:rPr>
        <w:lastRenderedPageBreak/>
        <w:t xml:space="preserve">Im Rahmen eines Festaktes wurde den beim </w:t>
      </w:r>
      <w:proofErr w:type="spellStart"/>
      <w:r>
        <w:rPr>
          <w:rFonts w:asciiTheme="majorHAnsi" w:hAnsiTheme="majorHAnsi"/>
          <w:sz w:val="22"/>
          <w:szCs w:val="22"/>
        </w:rPr>
        <w:t>Fördercall</w:t>
      </w:r>
      <w:proofErr w:type="spellEnd"/>
      <w:r>
        <w:rPr>
          <w:rFonts w:asciiTheme="majorHAnsi" w:hAnsiTheme="majorHAnsi"/>
          <w:sz w:val="22"/>
          <w:szCs w:val="22"/>
        </w:rPr>
        <w:t xml:space="preserve"> „WiFi4EU“ erfolgreichen Gemeinden </w:t>
      </w:r>
      <w:r w:rsidR="00E06E4F">
        <w:rPr>
          <w:rFonts w:asciiTheme="majorHAnsi" w:hAnsiTheme="majorHAnsi"/>
          <w:sz w:val="22"/>
          <w:szCs w:val="22"/>
        </w:rPr>
        <w:t>Fördertafeln</w:t>
      </w:r>
      <w:r>
        <w:rPr>
          <w:rFonts w:asciiTheme="majorHAnsi" w:hAnsiTheme="majorHAnsi"/>
          <w:sz w:val="22"/>
          <w:szCs w:val="22"/>
        </w:rPr>
        <w:t xml:space="preserve"> überreicht, mit der sie die kostenlosen öffentlichen WLAN-Plätze beschildern können.</w:t>
      </w:r>
    </w:p>
    <w:p w14:paraId="7C16CC1B" w14:textId="77777777" w:rsidR="006936FE" w:rsidRPr="004C261D" w:rsidRDefault="006936FE" w:rsidP="006936FE">
      <w:pPr>
        <w:rPr>
          <w:rFonts w:asciiTheme="majorHAnsi" w:hAnsiTheme="majorHAnsi" w:cs="Arial"/>
          <w:sz w:val="22"/>
          <w:szCs w:val="22"/>
          <w:lang w:val="de-AT"/>
        </w:rPr>
      </w:pPr>
    </w:p>
    <w:p w14:paraId="3A95CABD" w14:textId="1E98F5FC" w:rsidR="00E7343C" w:rsidRDefault="00E02D7B" w:rsidP="00E02D7B">
      <w:pPr>
        <w:spacing w:after="200" w:line="276" w:lineRule="auto"/>
        <w:rPr>
          <w:rFonts w:ascii="Calibri" w:eastAsia="Calibri" w:hAnsi="Calibri"/>
          <w:sz w:val="22"/>
          <w:szCs w:val="22"/>
          <w:lang w:val="de-AT" w:eastAsia="en-US"/>
        </w:rPr>
      </w:pPr>
      <w:r w:rsidRPr="00DA45FE">
        <w:rPr>
          <w:rFonts w:ascii="Calibri" w:eastAsia="Calibri" w:hAnsi="Calibri"/>
          <w:sz w:val="22"/>
          <w:szCs w:val="22"/>
          <w:lang w:val="de-AT" w:eastAsia="en-US"/>
        </w:rPr>
        <w:br/>
      </w:r>
    </w:p>
    <w:p w14:paraId="61C1C28D" w14:textId="77777777" w:rsidR="002424AC" w:rsidRDefault="00E02D7B" w:rsidP="00E02D7B">
      <w:pPr>
        <w:spacing w:after="200" w:line="276" w:lineRule="auto"/>
        <w:rPr>
          <w:rFonts w:asciiTheme="majorHAnsi" w:hAnsiTheme="majorHAnsi" w:cs="Arial"/>
          <w:bCs/>
          <w:sz w:val="22"/>
          <w:szCs w:val="22"/>
          <w:lang w:val="de-AT"/>
        </w:rPr>
      </w:pPr>
      <w:r w:rsidRPr="00DA45FE">
        <w:rPr>
          <w:rFonts w:ascii="Calibri" w:eastAsia="Calibri" w:hAnsi="Calibri"/>
          <w:sz w:val="22"/>
          <w:szCs w:val="22"/>
          <w:lang w:val="de-AT" w:eastAsia="en-US"/>
        </w:rPr>
        <w:t xml:space="preserve">Foto: </w:t>
      </w:r>
      <w:r w:rsidR="00BE1013">
        <w:rPr>
          <w:rFonts w:ascii="Calibri" w:eastAsia="Calibri" w:hAnsi="Calibri"/>
          <w:sz w:val="22"/>
          <w:szCs w:val="22"/>
          <w:lang w:val="de-AT" w:eastAsia="en-US"/>
        </w:rPr>
        <w:t xml:space="preserve">Landeshauptfrau Johanna Mikl-Leitner, Landesrat Martin Eichtinger und </w:t>
      </w:r>
      <w:r w:rsidR="002424AC" w:rsidRPr="00B12AEA">
        <w:rPr>
          <w:rFonts w:asciiTheme="majorHAnsi" w:hAnsiTheme="majorHAnsi" w:cs="Arial"/>
          <w:bCs/>
          <w:sz w:val="22"/>
          <w:szCs w:val="22"/>
          <w:lang w:val="de-AT"/>
        </w:rPr>
        <w:t xml:space="preserve">Martin </w:t>
      </w:r>
      <w:proofErr w:type="spellStart"/>
      <w:r w:rsidR="002424AC" w:rsidRPr="00B12AEA">
        <w:rPr>
          <w:rFonts w:asciiTheme="majorHAnsi" w:hAnsiTheme="majorHAnsi" w:cs="Arial"/>
          <w:bCs/>
          <w:sz w:val="22"/>
          <w:szCs w:val="22"/>
          <w:lang w:val="de-AT"/>
        </w:rPr>
        <w:t>Selmayr</w:t>
      </w:r>
      <w:proofErr w:type="spellEnd"/>
      <w:r w:rsidR="002424AC" w:rsidRPr="00DA45FE">
        <w:rPr>
          <w:rFonts w:ascii="Calibri" w:eastAsia="Calibri" w:hAnsi="Calibri"/>
          <w:sz w:val="22"/>
          <w:szCs w:val="22"/>
          <w:lang w:val="de-AT" w:eastAsia="en-US"/>
        </w:rPr>
        <w:t xml:space="preserve"> </w:t>
      </w:r>
      <w:r w:rsidR="002424AC">
        <w:rPr>
          <w:rFonts w:asciiTheme="majorHAnsi" w:hAnsiTheme="majorHAnsi" w:cs="Arial"/>
          <w:bCs/>
          <w:sz w:val="22"/>
          <w:szCs w:val="22"/>
          <w:lang w:val="de-AT"/>
        </w:rPr>
        <w:t>(</w:t>
      </w:r>
      <w:r w:rsidR="002424AC" w:rsidRPr="00B12AEA">
        <w:rPr>
          <w:rFonts w:asciiTheme="majorHAnsi" w:hAnsiTheme="majorHAnsi" w:cs="Arial"/>
          <w:bCs/>
          <w:sz w:val="22"/>
          <w:szCs w:val="22"/>
          <w:lang w:val="de-AT"/>
        </w:rPr>
        <w:t>Leiter der Vertretung der Europäischen Kommission in Österreich</w:t>
      </w:r>
      <w:r w:rsidR="002424AC">
        <w:rPr>
          <w:rFonts w:asciiTheme="majorHAnsi" w:hAnsiTheme="majorHAnsi" w:cs="Arial"/>
          <w:bCs/>
          <w:sz w:val="22"/>
          <w:szCs w:val="22"/>
          <w:lang w:val="de-AT"/>
        </w:rPr>
        <w:t>)</w:t>
      </w:r>
      <w:r w:rsidR="002424AC">
        <w:rPr>
          <w:rFonts w:asciiTheme="majorHAnsi" w:hAnsiTheme="majorHAnsi" w:cs="Arial"/>
          <w:bCs/>
          <w:sz w:val="22"/>
          <w:szCs w:val="22"/>
          <w:lang w:val="de-AT"/>
        </w:rPr>
        <w:t xml:space="preserve">. </w:t>
      </w:r>
    </w:p>
    <w:p w14:paraId="41E397B0" w14:textId="360E683D" w:rsidR="00E02D7B" w:rsidRPr="00DA45FE" w:rsidRDefault="00E02D7B" w:rsidP="00E02D7B">
      <w:pPr>
        <w:spacing w:after="200" w:line="276" w:lineRule="auto"/>
        <w:rPr>
          <w:rFonts w:ascii="Calibri" w:eastAsia="Calibri" w:hAnsi="Calibri"/>
          <w:sz w:val="22"/>
          <w:szCs w:val="22"/>
          <w:lang w:val="de-AT" w:eastAsia="en-US"/>
        </w:rPr>
      </w:pPr>
      <w:bookmarkStart w:id="0" w:name="_GoBack"/>
      <w:bookmarkEnd w:id="0"/>
      <w:r w:rsidRPr="00DA45FE">
        <w:rPr>
          <w:rFonts w:ascii="Calibri" w:eastAsia="Calibri" w:hAnsi="Calibri"/>
          <w:sz w:val="22"/>
          <w:szCs w:val="22"/>
          <w:lang w:val="de-AT" w:eastAsia="en-US"/>
        </w:rPr>
        <w:t xml:space="preserve">Copyright: </w:t>
      </w:r>
      <w:r w:rsidR="001934D1">
        <w:rPr>
          <w:rFonts w:ascii="Calibri" w:eastAsia="Calibri" w:hAnsi="Calibri"/>
          <w:sz w:val="22"/>
          <w:szCs w:val="22"/>
          <w:lang w:val="de-AT" w:eastAsia="en-US"/>
        </w:rPr>
        <w:t>Fotograf und Fee</w:t>
      </w:r>
    </w:p>
    <w:p w14:paraId="533F12C1" w14:textId="77777777" w:rsidR="00E02D7B" w:rsidRPr="00DA45FE" w:rsidRDefault="00E02D7B" w:rsidP="00E02D7B">
      <w:pPr>
        <w:spacing w:after="200" w:line="276" w:lineRule="auto"/>
        <w:jc w:val="right"/>
        <w:rPr>
          <w:rFonts w:ascii="Calibri" w:eastAsia="Calibri" w:hAnsi="Calibri"/>
          <w:sz w:val="22"/>
          <w:szCs w:val="22"/>
          <w:lang w:val="de-AT" w:eastAsia="en-US"/>
        </w:rPr>
      </w:pPr>
      <w:r w:rsidRPr="00DA45FE">
        <w:rPr>
          <w:rFonts w:ascii="Calibri" w:eastAsia="Calibri" w:hAnsi="Calibri"/>
          <w:sz w:val="22"/>
          <w:szCs w:val="22"/>
          <w:lang w:val="de-AT" w:eastAsia="en-US"/>
        </w:rPr>
        <w:t>Weiter Informationen:</w:t>
      </w:r>
    </w:p>
    <w:p w14:paraId="35BF4B75" w14:textId="217BA956" w:rsidR="00E02D7B" w:rsidRDefault="00BE1013" w:rsidP="00EE6D25">
      <w:pPr>
        <w:spacing w:line="276" w:lineRule="auto"/>
        <w:jc w:val="right"/>
        <w:rPr>
          <w:rFonts w:ascii="Calibri" w:eastAsia="Calibri" w:hAnsi="Calibri"/>
          <w:color w:val="0000FF"/>
          <w:sz w:val="22"/>
          <w:szCs w:val="22"/>
          <w:u w:val="single"/>
          <w:lang w:val="de-AT" w:eastAsia="en-US"/>
        </w:rPr>
      </w:pPr>
      <w:r>
        <w:rPr>
          <w:rFonts w:ascii="Calibri" w:eastAsia="Calibri" w:hAnsi="Calibri"/>
          <w:sz w:val="22"/>
          <w:szCs w:val="22"/>
          <w:lang w:val="de-AT" w:eastAsia="en-US"/>
        </w:rPr>
        <w:t>Sonja Buchegger</w:t>
      </w:r>
      <w:r w:rsidR="00E02D7B" w:rsidRPr="00DA45FE">
        <w:rPr>
          <w:rFonts w:ascii="Calibri" w:eastAsia="Calibri" w:hAnsi="Calibri"/>
          <w:sz w:val="22"/>
          <w:szCs w:val="22"/>
          <w:lang w:val="de-AT" w:eastAsia="en-US"/>
        </w:rPr>
        <w:br/>
        <w:t>NÖ.</w:t>
      </w:r>
      <w:r>
        <w:rPr>
          <w:rFonts w:ascii="Calibri" w:eastAsia="Calibri" w:hAnsi="Calibri"/>
          <w:sz w:val="22"/>
          <w:szCs w:val="22"/>
          <w:lang w:val="de-AT" w:eastAsia="en-US"/>
        </w:rPr>
        <w:t>Regional.GmbH</w:t>
      </w:r>
      <w:r>
        <w:rPr>
          <w:rFonts w:ascii="Calibri" w:eastAsia="Calibri" w:hAnsi="Calibri"/>
          <w:sz w:val="22"/>
          <w:szCs w:val="22"/>
          <w:lang w:val="de-AT" w:eastAsia="en-US"/>
        </w:rPr>
        <w:br/>
        <w:t>+43 676 88 591 304</w:t>
      </w:r>
      <w:r w:rsidR="00E02D7B" w:rsidRPr="00DA45FE">
        <w:rPr>
          <w:rFonts w:ascii="Calibri" w:eastAsia="Calibri" w:hAnsi="Calibri"/>
          <w:sz w:val="22"/>
          <w:szCs w:val="22"/>
          <w:lang w:val="de-AT" w:eastAsia="en-US"/>
        </w:rPr>
        <w:br/>
      </w:r>
      <w:hyperlink r:id="rId7" w:history="1">
        <w:r w:rsidRPr="005C0262">
          <w:rPr>
            <w:rStyle w:val="Hyperlink"/>
            <w:rFonts w:ascii="Calibri" w:eastAsia="Calibri" w:hAnsi="Calibri"/>
            <w:sz w:val="22"/>
            <w:szCs w:val="22"/>
            <w:lang w:val="de-AT" w:eastAsia="en-US"/>
          </w:rPr>
          <w:t>sonja.buchegger@noeregional.at</w:t>
        </w:r>
      </w:hyperlink>
      <w:r w:rsidR="00E02D7B" w:rsidRPr="00DA45FE">
        <w:rPr>
          <w:rFonts w:ascii="Calibri" w:eastAsia="Calibri" w:hAnsi="Calibri"/>
          <w:sz w:val="22"/>
          <w:szCs w:val="22"/>
          <w:lang w:val="de-AT" w:eastAsia="en-US"/>
        </w:rPr>
        <w:br/>
      </w:r>
      <w:hyperlink r:id="rId8" w:history="1">
        <w:r w:rsidR="00E02D7B" w:rsidRPr="00A26E60">
          <w:rPr>
            <w:rFonts w:ascii="Calibri" w:eastAsia="Calibri" w:hAnsi="Calibri"/>
            <w:color w:val="0000FF"/>
            <w:sz w:val="22"/>
            <w:szCs w:val="22"/>
            <w:u w:val="single"/>
            <w:lang w:val="de-AT" w:eastAsia="en-US"/>
          </w:rPr>
          <w:t>www.noeregional.at</w:t>
        </w:r>
      </w:hyperlink>
    </w:p>
    <w:p w14:paraId="5F22B88D" w14:textId="1350355D" w:rsidR="00EE6D25" w:rsidRDefault="00E54CA4" w:rsidP="00EE6D25">
      <w:pPr>
        <w:spacing w:line="276" w:lineRule="auto"/>
        <w:jc w:val="right"/>
        <w:rPr>
          <w:rFonts w:ascii="Calibri" w:eastAsia="Calibri" w:hAnsi="Calibri"/>
          <w:color w:val="0000FF"/>
          <w:sz w:val="22"/>
          <w:szCs w:val="22"/>
          <w:u w:val="single"/>
          <w:lang w:val="de-AT" w:eastAsia="en-US"/>
        </w:rPr>
      </w:pPr>
      <w:hyperlink r:id="rId9" w:history="1">
        <w:r w:rsidR="00EE6D25" w:rsidRPr="004F75CB">
          <w:rPr>
            <w:rStyle w:val="Hyperlink"/>
            <w:rFonts w:ascii="Calibri" w:eastAsia="Calibri" w:hAnsi="Calibri"/>
            <w:sz w:val="22"/>
            <w:szCs w:val="22"/>
            <w:lang w:val="de-AT" w:eastAsia="en-US"/>
          </w:rPr>
          <w:t>www.facebook.com/noe.regional</w:t>
        </w:r>
      </w:hyperlink>
    </w:p>
    <w:p w14:paraId="1D3424F4" w14:textId="6C98B34A" w:rsidR="00EE6D25" w:rsidRPr="00DA45FE" w:rsidRDefault="00E54CA4" w:rsidP="00EE6D25">
      <w:pPr>
        <w:spacing w:line="276" w:lineRule="auto"/>
        <w:jc w:val="right"/>
        <w:rPr>
          <w:rFonts w:ascii="Calibri" w:eastAsia="Calibri" w:hAnsi="Calibri"/>
          <w:sz w:val="22"/>
          <w:szCs w:val="22"/>
          <w:lang w:val="de-AT" w:eastAsia="en-US"/>
        </w:rPr>
      </w:pPr>
      <w:hyperlink r:id="rId10" w:history="1">
        <w:r w:rsidR="00EE6D25" w:rsidRPr="00EE6D25">
          <w:rPr>
            <w:rStyle w:val="Hyperlink"/>
            <w:rFonts w:ascii="Calibri" w:eastAsia="Calibri" w:hAnsi="Calibri"/>
            <w:sz w:val="22"/>
            <w:szCs w:val="22"/>
            <w:lang w:val="de-AT" w:eastAsia="en-US"/>
          </w:rPr>
          <w:t xml:space="preserve">NÖ.Regional.GmbH auf </w:t>
        </w:r>
        <w:proofErr w:type="spellStart"/>
        <w:r w:rsidR="00EE6D25" w:rsidRPr="00EE6D25">
          <w:rPr>
            <w:rStyle w:val="Hyperlink"/>
            <w:rFonts w:ascii="Calibri" w:eastAsia="Calibri" w:hAnsi="Calibri"/>
            <w:sz w:val="22"/>
            <w:szCs w:val="22"/>
            <w:lang w:val="de-AT" w:eastAsia="en-US"/>
          </w:rPr>
          <w:t>Youtube</w:t>
        </w:r>
        <w:proofErr w:type="spellEnd"/>
      </w:hyperlink>
    </w:p>
    <w:p w14:paraId="3B8A6ED6" w14:textId="77777777" w:rsidR="00E7343C" w:rsidRDefault="00E7343C" w:rsidP="00E02D7B">
      <w:pPr>
        <w:spacing w:after="200" w:line="276" w:lineRule="auto"/>
        <w:rPr>
          <w:rFonts w:ascii="Calibri" w:eastAsia="Calibri" w:hAnsi="Calibri"/>
          <w:sz w:val="22"/>
          <w:szCs w:val="22"/>
          <w:lang w:val="de-AT" w:eastAsia="en-US"/>
        </w:rPr>
      </w:pPr>
    </w:p>
    <w:p w14:paraId="534047AD" w14:textId="0B9B3FAC" w:rsidR="00E7343C" w:rsidRDefault="00293752" w:rsidP="00E02D7B">
      <w:pPr>
        <w:spacing w:after="200" w:line="276" w:lineRule="auto"/>
        <w:rPr>
          <w:rFonts w:ascii="Calibri" w:eastAsia="Calibri" w:hAnsi="Calibri"/>
          <w:sz w:val="22"/>
          <w:szCs w:val="22"/>
          <w:lang w:val="de-AT" w:eastAsia="en-US"/>
        </w:rPr>
      </w:pPr>
      <w:r w:rsidRPr="00A26E6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5DE661FB" wp14:editId="6A49B25F">
                <wp:simplePos x="0" y="0"/>
                <wp:positionH relativeFrom="column">
                  <wp:posOffset>0</wp:posOffset>
                </wp:positionH>
                <wp:positionV relativeFrom="paragraph">
                  <wp:posOffset>-635</wp:posOffset>
                </wp:positionV>
                <wp:extent cx="5779770" cy="1539240"/>
                <wp:effectExtent l="0" t="0" r="11430" b="228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539240"/>
                        </a:xfrm>
                        <a:prstGeom prst="rect">
                          <a:avLst/>
                        </a:prstGeom>
                        <a:solidFill>
                          <a:schemeClr val="bg1">
                            <a:lumMod val="95000"/>
                            <a:lumOff val="0"/>
                          </a:schemeClr>
                        </a:solidFill>
                        <a:ln w="9525">
                          <a:solidFill>
                            <a:srgbClr val="000000"/>
                          </a:solidFill>
                          <a:miter lim="800000"/>
                          <a:headEnd/>
                          <a:tailEnd/>
                        </a:ln>
                      </wps:spPr>
                      <wps:txbx>
                        <w:txbxContent>
                          <w:p w14:paraId="67F2EC34" w14:textId="77777777" w:rsidR="00293752" w:rsidRPr="00E7343C" w:rsidRDefault="00293752" w:rsidP="00293752">
                            <w:pPr>
                              <w:jc w:val="both"/>
                              <w:rPr>
                                <w:rFonts w:ascii="Calibri" w:hAnsi="Calibri" w:cstheme="minorHAnsi"/>
                                <w:sz w:val="20"/>
                              </w:rPr>
                            </w:pPr>
                            <w:r w:rsidRPr="00E7343C">
                              <w:rPr>
                                <w:rFonts w:ascii="Calibri" w:hAnsi="Calibri" w:cstheme="minorHAnsi"/>
                                <w:i/>
                                <w:iCs/>
                                <w:sz w:val="20"/>
                              </w:rPr>
                              <w:t xml:space="preserve">Information zur NÖ.Regional.GmbH: </w:t>
                            </w:r>
                            <w:r w:rsidRPr="00E7343C">
                              <w:rPr>
                                <w:rFonts w:ascii="Calibri" w:hAnsi="Calibri" w:cstheme="minorHAnsi"/>
                                <w:sz w:val="20"/>
                              </w:rPr>
                              <w:t xml:space="preserve">Die NÖ.Regional.GmbH ist die zentrale Anlaufstelle für Gemeinden und Kleinregionen zum Thema Regionalentwicklung in Niederösterreich. Sie berät, begleitet und vernetzt die regionalen Akteurinnen und Akteure bei der Entwicklung und Umsetzung von Projekten im Einklang mit der Hauptregionsstrategie. Die Marken der NÖ.Regional sind Dorferneuerung, Stadterneuerung, Gemeinde 21, Kleinregionen, Mobilitätsmanagement, der Fachbereich Europa sowie Gemeindekooperationen. Jeder Gemeinde, jeder Region steht eine </w:t>
                            </w:r>
                            <w:proofErr w:type="spellStart"/>
                            <w:r w:rsidRPr="00E7343C">
                              <w:rPr>
                                <w:rFonts w:ascii="Calibri" w:hAnsi="Calibri" w:cstheme="minorHAnsi"/>
                                <w:sz w:val="20"/>
                              </w:rPr>
                              <w:t>AnsprechpartnerIn</w:t>
                            </w:r>
                            <w:proofErr w:type="spellEnd"/>
                            <w:r w:rsidRPr="00E7343C">
                              <w:rPr>
                                <w:rFonts w:ascii="Calibri" w:hAnsi="Calibri" w:cstheme="minorHAnsi"/>
                                <w:sz w:val="20"/>
                              </w:rPr>
                              <w:t xml:space="preserve"> mit breitem Expertenwissen zur Verfügung – quasi Ihr „Gesicht für die Gemeinde“, zu finden auch auf der Homepage </w:t>
                            </w:r>
                            <w:hyperlink r:id="rId11" w:history="1">
                              <w:r w:rsidRPr="00E7343C">
                                <w:rPr>
                                  <w:rStyle w:val="Hyperlink"/>
                                  <w:rFonts w:ascii="Calibri" w:hAnsi="Calibri" w:cstheme="minorHAnsi"/>
                                  <w:sz w:val="20"/>
                                </w:rPr>
                                <w:t>www.noeregional.at</w:t>
                              </w:r>
                            </w:hyperlink>
                            <w:r w:rsidRPr="00E7343C">
                              <w:rPr>
                                <w:rFonts w:ascii="Calibri" w:hAnsi="Calibri" w:cstheme="minorHAnsi"/>
                                <w:sz w:val="20"/>
                              </w:rPr>
                              <w:t xml:space="preserve">. </w:t>
                            </w:r>
                          </w:p>
                          <w:p w14:paraId="6D5C709D" w14:textId="77777777" w:rsidR="00293752" w:rsidRPr="00E7343C" w:rsidRDefault="00293752" w:rsidP="00293752">
                            <w:pPr>
                              <w:jc w:val="both"/>
                              <w:rPr>
                                <w:rFonts w:ascii="Calibri" w:hAnsi="Calibri" w:cstheme="minorHAnsi"/>
                                <w:sz w:val="20"/>
                              </w:rPr>
                            </w:pPr>
                            <w:r w:rsidRPr="00E7343C">
                              <w:rPr>
                                <w:rFonts w:ascii="Calibri" w:hAnsi="Calibri" w:cstheme="minorHAnsi"/>
                                <w:sz w:val="20"/>
                              </w:rPr>
                              <w:t>Die Eigentümer der NÖ.Regional.GmbH sind das Land Niederösterreich (51%), die fünf Hauptregionsverbände (jeweils 6%) und der Verein NÖ Dorf- und Stadterneuerung - Gemeinschaft der Dörfer und Städte (19%).</w:t>
                            </w:r>
                          </w:p>
                          <w:p w14:paraId="0E591C31" w14:textId="77777777" w:rsidR="00293752" w:rsidRPr="00DA45FE" w:rsidRDefault="00293752" w:rsidP="00293752">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661FB" id="_x0000_t202" coordsize="21600,21600" o:spt="202" path="m,l,21600r21600,l21600,xe">
                <v:stroke joinstyle="miter"/>
                <v:path gradientshapeok="t" o:connecttype="rect"/>
              </v:shapetype>
              <v:shape id="Textfeld 3" o:spid="_x0000_s1026" type="#_x0000_t202" style="position:absolute;margin-left:0;margin-top:-.05pt;width:455.1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" fillcolor="#f2f2f2 [3052]">
                <v:textbox>
                  <w:txbxContent>
                    <w:p w14:paraId="67F2EC34" w14:textId="77777777" w:rsidR="00293752" w:rsidRPr="00E7343C" w:rsidRDefault="00293752" w:rsidP="00293752">
                      <w:pPr>
                        <w:jc w:val="both"/>
                        <w:rPr>
                          <w:rFonts w:ascii="Calibri" w:hAnsi="Calibri" w:cstheme="minorHAnsi"/>
                          <w:sz w:val="20"/>
                        </w:rPr>
                      </w:pPr>
                      <w:r w:rsidRPr="00E7343C">
                        <w:rPr>
                          <w:rFonts w:ascii="Calibri" w:hAnsi="Calibri" w:cstheme="minorHAnsi"/>
                          <w:i/>
                          <w:iCs/>
                          <w:sz w:val="20"/>
                        </w:rPr>
                        <w:t xml:space="preserve">Information zur NÖ.Regional.GmbH: </w:t>
                      </w:r>
                      <w:r w:rsidRPr="00E7343C">
                        <w:rPr>
                          <w:rFonts w:ascii="Calibri" w:hAnsi="Calibri" w:cstheme="minorHAnsi"/>
                          <w:sz w:val="20"/>
                        </w:rPr>
                        <w:t xml:space="preserve">Die NÖ.Regional.GmbH ist die zentrale Anlaufstelle für Gemeinden und Kleinregionen zum Thema Regionalentwicklung in Niederösterreich. Sie berät, begleitet und vernetzt die regionalen Akteurinnen und Akteure bei der Entwicklung und Umsetzung von Projekten im Einklang mit der Hauptregionsstrategie. Die Marken der NÖ.Regional sind Dorferneuerung, Stadterneuerung, Gemeinde 21, Kleinregionen, Mobilitätsmanagement, der Fachbereich Europa sowie Gemeindekooperationen. Jeder Gemeinde, jeder Region steht eine </w:t>
                      </w:r>
                      <w:proofErr w:type="spellStart"/>
                      <w:r w:rsidRPr="00E7343C">
                        <w:rPr>
                          <w:rFonts w:ascii="Calibri" w:hAnsi="Calibri" w:cstheme="minorHAnsi"/>
                          <w:sz w:val="20"/>
                        </w:rPr>
                        <w:t>AnsprechpartnerIn</w:t>
                      </w:r>
                      <w:proofErr w:type="spellEnd"/>
                      <w:r w:rsidRPr="00E7343C">
                        <w:rPr>
                          <w:rFonts w:ascii="Calibri" w:hAnsi="Calibri" w:cstheme="minorHAnsi"/>
                          <w:sz w:val="20"/>
                        </w:rPr>
                        <w:t xml:space="preserve"> mit breitem Expertenwissen zur Verfügung – quasi Ihr „Gesicht für die Gemeinde“, zu finden auch auf der Homepage </w:t>
                      </w:r>
                      <w:hyperlink r:id="rId12" w:history="1">
                        <w:r w:rsidRPr="00E7343C">
                          <w:rPr>
                            <w:rStyle w:val="Hyperlink"/>
                            <w:rFonts w:ascii="Calibri" w:hAnsi="Calibri" w:cstheme="minorHAnsi"/>
                            <w:sz w:val="20"/>
                          </w:rPr>
                          <w:t>www.noeregional.at</w:t>
                        </w:r>
                      </w:hyperlink>
                      <w:r w:rsidRPr="00E7343C">
                        <w:rPr>
                          <w:rFonts w:ascii="Calibri" w:hAnsi="Calibri" w:cstheme="minorHAnsi"/>
                          <w:sz w:val="20"/>
                        </w:rPr>
                        <w:t xml:space="preserve">. </w:t>
                      </w:r>
                    </w:p>
                    <w:p w14:paraId="6D5C709D" w14:textId="77777777" w:rsidR="00293752" w:rsidRPr="00E7343C" w:rsidRDefault="00293752" w:rsidP="00293752">
                      <w:pPr>
                        <w:jc w:val="both"/>
                        <w:rPr>
                          <w:rFonts w:ascii="Calibri" w:hAnsi="Calibri" w:cstheme="minorHAnsi"/>
                          <w:sz w:val="20"/>
                        </w:rPr>
                      </w:pPr>
                      <w:r w:rsidRPr="00E7343C">
                        <w:rPr>
                          <w:rFonts w:ascii="Calibri" w:hAnsi="Calibri" w:cstheme="minorHAnsi"/>
                          <w:sz w:val="20"/>
                        </w:rPr>
                        <w:t>Die Eigentümer der NÖ.Regional.GmbH sind das Land Niederösterreich (51%), die fünf Hauptregionsverbände (jeweils 6%) und der Verein NÖ Dorf- und Stadterneuerung - Gemeinschaft der Dörfer und Städte (19%).</w:t>
                      </w:r>
                    </w:p>
                    <w:p w14:paraId="0E591C31" w14:textId="77777777" w:rsidR="00293752" w:rsidRPr="00DA45FE" w:rsidRDefault="00293752" w:rsidP="00293752">
                      <w:pPr>
                        <w:rPr>
                          <w:rFonts w:asciiTheme="majorHAnsi" w:hAnsiTheme="majorHAnsi"/>
                        </w:rPr>
                      </w:pPr>
                    </w:p>
                  </w:txbxContent>
                </v:textbox>
              </v:shape>
            </w:pict>
          </mc:Fallback>
        </mc:AlternateContent>
      </w:r>
    </w:p>
    <w:p w14:paraId="45429C0E" w14:textId="003C4524" w:rsidR="00E02D7B" w:rsidRPr="00533A36" w:rsidRDefault="00E02D7B" w:rsidP="00533A36">
      <w:pPr>
        <w:rPr>
          <w:rFonts w:ascii="Calibri" w:hAnsi="Calibri" w:cstheme="minorHAnsi"/>
          <w:i/>
          <w:iCs/>
          <w:sz w:val="20"/>
        </w:rPr>
      </w:pPr>
    </w:p>
    <w:p w14:paraId="27698FA4" w14:textId="77777777" w:rsidR="00E02D7B" w:rsidRPr="00A26E60" w:rsidRDefault="00E02D7B" w:rsidP="00E02D7B">
      <w:pPr>
        <w:rPr>
          <w:rFonts w:ascii="Calibri" w:hAnsi="Calibri"/>
        </w:rPr>
      </w:pPr>
    </w:p>
    <w:p w14:paraId="17B85628" w14:textId="77777777" w:rsidR="00E02D7B" w:rsidRPr="00A26E60" w:rsidRDefault="00E02D7B" w:rsidP="00E02D7B"/>
    <w:p w14:paraId="1BDE5375" w14:textId="6E1575F3" w:rsidR="008C645D" w:rsidRPr="00107BD7" w:rsidRDefault="008C645D" w:rsidP="006D607C">
      <w:pPr>
        <w:spacing w:line="276" w:lineRule="auto"/>
        <w:ind w:left="1418"/>
        <w:rPr>
          <w:rFonts w:asciiTheme="majorHAnsi" w:hAnsiTheme="majorHAnsi"/>
        </w:rPr>
      </w:pPr>
    </w:p>
    <w:sectPr w:rsidR="008C645D" w:rsidRPr="00107BD7" w:rsidSect="00B417AC">
      <w:headerReference w:type="even" r:id="rId13"/>
      <w:headerReference w:type="default" r:id="rId14"/>
      <w:footerReference w:type="even" r:id="rId15"/>
      <w:footerReference w:type="default" r:id="rId16"/>
      <w:headerReference w:type="first" r:id="rId17"/>
      <w:footerReference w:type="first" r:id="rId18"/>
      <w:type w:val="continuous"/>
      <w:pgSz w:w="11900" w:h="16840"/>
      <w:pgMar w:top="1701" w:right="1134" w:bottom="1134" w:left="1134" w:header="0"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2146E" w14:textId="77777777" w:rsidR="00E54CA4" w:rsidRDefault="00E54CA4" w:rsidP="008C645D">
      <w:r>
        <w:separator/>
      </w:r>
    </w:p>
  </w:endnote>
  <w:endnote w:type="continuationSeparator" w:id="0">
    <w:p w14:paraId="0418B9A5" w14:textId="77777777" w:rsidR="00E54CA4" w:rsidRDefault="00E54CA4" w:rsidP="008C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w:altName w:val="Arial"/>
    <w:panose1 w:val="00000000000000000000"/>
    <w:charset w:val="00"/>
    <w:family w:val="modern"/>
    <w:notTrueType/>
    <w:pitch w:val="variable"/>
    <w:sig w:usb0="00000001" w:usb1="50002048" w:usb2="00000000" w:usb3="00000000" w:csb0="0000011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2CD9" w14:textId="77777777" w:rsidR="001737D8" w:rsidRDefault="001737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A321C" w14:textId="77777777" w:rsidR="00112E6B" w:rsidRDefault="00112E6B" w:rsidP="00351430">
    <w:pPr>
      <w:pStyle w:val="Fuzeile"/>
      <w:rPr>
        <w:rFonts w:ascii="Interstate Light" w:hAnsi="Interstate Light"/>
        <w:spacing w:val="10"/>
        <w:sz w:val="14"/>
        <w:szCs w:val="14"/>
      </w:rPr>
    </w:pPr>
    <w:r w:rsidRPr="00B01750">
      <w:rPr>
        <w:rFonts w:ascii="Interstate Light" w:hAnsi="Interstate Light"/>
        <w:spacing w:val="10"/>
        <w:sz w:val="14"/>
        <w:szCs w:val="14"/>
      </w:rPr>
      <w:t>NÖ.Regional.GmbH</w:t>
    </w:r>
    <w:r>
      <w:rPr>
        <w:rFonts w:ascii="Interstate Light" w:hAnsi="Interstate Light"/>
        <w:spacing w:val="10"/>
        <w:sz w:val="14"/>
        <w:szCs w:val="14"/>
      </w:rPr>
      <w:t xml:space="preserve"> </w:t>
    </w:r>
  </w:p>
  <w:p w14:paraId="12C121B6" w14:textId="77777777" w:rsidR="00112E6B" w:rsidRPr="00B01750" w:rsidRDefault="00112E6B" w:rsidP="00351430">
    <w:pPr>
      <w:pStyle w:val="Fuzeile"/>
      <w:rPr>
        <w:rFonts w:ascii="Interstate Light" w:hAnsi="Interstate Light"/>
        <w:spacing w:val="10"/>
        <w:sz w:val="14"/>
        <w:szCs w:val="14"/>
      </w:rPr>
    </w:pPr>
    <w:r>
      <w:rPr>
        <w:rFonts w:ascii="Interstate Light" w:hAnsi="Interstate Light"/>
        <w:spacing w:val="10"/>
        <w:sz w:val="14"/>
        <w:szCs w:val="14"/>
      </w:rPr>
      <w:t>3100 St. Pölten</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r>
      <w:rPr>
        <w:rFonts w:ascii="Interstate Light" w:hAnsi="Interstate Light"/>
        <w:spacing w:val="10"/>
        <w:sz w:val="14"/>
        <w:szCs w:val="14"/>
      </w:rPr>
      <w:t>Josefstraße 46a/5</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hyperlink r:id="rId1" w:history="1">
      <w:r w:rsidRPr="00B417AC">
        <w:rPr>
          <w:rStyle w:val="Hyperlink"/>
          <w:rFonts w:ascii="Interstate Light" w:hAnsi="Interstate Light"/>
          <w:spacing w:val="10"/>
          <w:sz w:val="14"/>
          <w:szCs w:val="14"/>
        </w:rPr>
        <w:t>office@noeregional.at</w:t>
      </w:r>
    </w:hyperlink>
    <w:r w:rsidRPr="00B417AC">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267E56">
      <w:rPr>
        <w:rFonts w:ascii="Interstate Light" w:hAnsi="Interstate Light"/>
        <w:spacing w:val="10"/>
        <w:sz w:val="14"/>
        <w:szCs w:val="14"/>
      </w:rPr>
      <w:t xml:space="preserve"> </w:t>
    </w:r>
    <w:r w:rsidRPr="00B01750">
      <w:rPr>
        <w:rFonts w:ascii="Interstate Light" w:hAnsi="Interstate Light"/>
        <w:spacing w:val="10"/>
        <w:sz w:val="14"/>
        <w:szCs w:val="14"/>
      </w:rPr>
      <w:t xml:space="preserve">www.noeregional.at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14:paraId="139188B1" w14:textId="0683623F" w:rsidR="00112E6B" w:rsidRPr="00112E6B" w:rsidRDefault="00112E6B" w:rsidP="00112E6B">
    <w:pPr>
      <w:pStyle w:val="Fuzeile"/>
      <w:tabs>
        <w:tab w:val="clear" w:pos="9072"/>
        <w:tab w:val="right" w:pos="9639"/>
      </w:tabs>
      <w:rPr>
        <w:spacing w:val="10"/>
        <w:sz w:val="14"/>
        <w:szCs w:val="14"/>
      </w:rPr>
    </w:pPr>
    <w:r w:rsidRPr="00B01750">
      <w:rPr>
        <w:rFonts w:ascii="Interstate Light" w:hAnsi="Interstate Light"/>
        <w:spacing w:val="10"/>
        <w:sz w:val="14"/>
        <w:szCs w:val="14"/>
      </w:rPr>
      <w:t xml:space="preserve">FN: 425170a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Firmenbuchgericht: Landesgericht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UID: ATU 69150134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DVR: </w:t>
    </w:r>
    <w:r w:rsidR="001737D8" w:rsidRPr="001737D8">
      <w:rPr>
        <w:rFonts w:ascii="Interstate Light" w:hAnsi="Interstate Light"/>
        <w:spacing w:val="10"/>
        <w:sz w:val="14"/>
        <w:szCs w:val="14"/>
      </w:rPr>
      <w:t>4013702</w:t>
    </w:r>
    <w:r>
      <w:rPr>
        <w:rFonts w:ascii="Interstate Light" w:hAnsi="Interstate Light"/>
        <w:spacing w:val="10"/>
        <w:sz w:val="14"/>
        <w:szCs w:val="14"/>
      </w:rPr>
      <w:tab/>
    </w:r>
    <w:r w:rsidRPr="00DC4CBB">
      <w:rPr>
        <w:rFonts w:ascii="Interstate Light" w:hAnsi="Interstate Light"/>
        <w:spacing w:val="10"/>
        <w:sz w:val="14"/>
        <w:szCs w:val="14"/>
      </w:rPr>
      <w:t xml:space="preserve">Seite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PAGE  \* Arabic  \* MERGEFORMAT</w:instrText>
    </w:r>
    <w:r w:rsidRPr="00DC4CBB">
      <w:rPr>
        <w:rFonts w:ascii="Interstate Light" w:hAnsi="Interstate Light"/>
        <w:spacing w:val="10"/>
        <w:sz w:val="14"/>
        <w:szCs w:val="14"/>
      </w:rPr>
      <w:fldChar w:fldCharType="separate"/>
    </w:r>
    <w:r w:rsidR="002424AC">
      <w:rPr>
        <w:rFonts w:ascii="Interstate Light" w:hAnsi="Interstate Light"/>
        <w:noProof/>
        <w:spacing w:val="10"/>
        <w:sz w:val="14"/>
        <w:szCs w:val="14"/>
      </w:rPr>
      <w:t>2</w:t>
    </w:r>
    <w:r w:rsidRPr="00DC4CBB">
      <w:rPr>
        <w:rFonts w:ascii="Interstate Light" w:hAnsi="Interstate Light"/>
        <w:spacing w:val="10"/>
        <w:sz w:val="14"/>
        <w:szCs w:val="14"/>
      </w:rPr>
      <w:fldChar w:fldCharType="end"/>
    </w:r>
    <w:r w:rsidRPr="00DC4CBB">
      <w:rPr>
        <w:rFonts w:ascii="Interstate Light" w:hAnsi="Interstate Light"/>
        <w:spacing w:val="10"/>
        <w:sz w:val="14"/>
        <w:szCs w:val="14"/>
      </w:rPr>
      <w:t xml:space="preserve"> von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NUMPAGES  \* Arabic  \* MERGEFORMAT</w:instrText>
    </w:r>
    <w:r w:rsidRPr="00DC4CBB">
      <w:rPr>
        <w:rFonts w:ascii="Interstate Light" w:hAnsi="Interstate Light"/>
        <w:spacing w:val="10"/>
        <w:sz w:val="14"/>
        <w:szCs w:val="14"/>
      </w:rPr>
      <w:fldChar w:fldCharType="separate"/>
    </w:r>
    <w:r w:rsidR="002424AC">
      <w:rPr>
        <w:rFonts w:ascii="Interstate Light" w:hAnsi="Interstate Light"/>
        <w:noProof/>
        <w:spacing w:val="10"/>
        <w:sz w:val="14"/>
        <w:szCs w:val="14"/>
      </w:rPr>
      <w:t>2</w:t>
    </w:r>
    <w:r w:rsidRPr="00DC4CBB">
      <w:rPr>
        <w:rFonts w:ascii="Interstate Light" w:hAnsi="Interstate Light"/>
        <w:spacing w:val="1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49A5" w14:textId="77777777" w:rsidR="00112E6B" w:rsidRDefault="00112E6B" w:rsidP="00351430">
    <w:pPr>
      <w:pStyle w:val="Fuzeile"/>
      <w:rPr>
        <w:rFonts w:ascii="Interstate Light" w:hAnsi="Interstate Light"/>
        <w:spacing w:val="10"/>
        <w:sz w:val="14"/>
        <w:szCs w:val="14"/>
      </w:rPr>
    </w:pPr>
    <w:r w:rsidRPr="00B01750">
      <w:rPr>
        <w:rFonts w:ascii="Interstate Light" w:hAnsi="Interstate Light"/>
        <w:spacing w:val="10"/>
        <w:sz w:val="14"/>
        <w:szCs w:val="14"/>
      </w:rPr>
      <w:t>NÖ.Regional.GmbH</w:t>
    </w:r>
    <w:r>
      <w:rPr>
        <w:rFonts w:ascii="Interstate Light" w:hAnsi="Interstate Light"/>
        <w:spacing w:val="10"/>
        <w:sz w:val="14"/>
        <w:szCs w:val="14"/>
      </w:rPr>
      <w:t xml:space="preserve"> </w:t>
    </w:r>
  </w:p>
  <w:p w14:paraId="35E51004" w14:textId="77777777" w:rsidR="00112E6B" w:rsidRPr="00B01750" w:rsidRDefault="00112E6B" w:rsidP="00351430">
    <w:pPr>
      <w:pStyle w:val="Fuzeile"/>
      <w:rPr>
        <w:rFonts w:ascii="Interstate Light" w:hAnsi="Interstate Light"/>
        <w:spacing w:val="10"/>
        <w:sz w:val="14"/>
        <w:szCs w:val="14"/>
      </w:rPr>
    </w:pPr>
    <w:r>
      <w:rPr>
        <w:rFonts w:ascii="Interstate Light" w:hAnsi="Interstate Light"/>
        <w:spacing w:val="10"/>
        <w:sz w:val="14"/>
        <w:szCs w:val="14"/>
      </w:rPr>
      <w:t>3100 St. Pölten</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r>
      <w:rPr>
        <w:rFonts w:ascii="Interstate Light" w:hAnsi="Interstate Light"/>
        <w:spacing w:val="10"/>
        <w:sz w:val="14"/>
        <w:szCs w:val="14"/>
      </w:rPr>
      <w:t>Josefstraße 46a/5</w:t>
    </w:r>
    <w:r w:rsidRPr="00B01750">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w:t>
    </w:r>
    <w:hyperlink r:id="rId1" w:history="1">
      <w:r w:rsidRPr="00B417AC">
        <w:rPr>
          <w:rStyle w:val="Hyperlink"/>
          <w:rFonts w:ascii="Interstate Light" w:hAnsi="Interstate Light"/>
          <w:spacing w:val="10"/>
          <w:sz w:val="14"/>
          <w:szCs w:val="14"/>
        </w:rPr>
        <w:t>office@noeregional.at</w:t>
      </w:r>
    </w:hyperlink>
    <w:r w:rsidRPr="00B417AC">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267E56">
      <w:rPr>
        <w:rFonts w:ascii="Interstate Light" w:hAnsi="Interstate Light"/>
        <w:spacing w:val="10"/>
        <w:sz w:val="14"/>
        <w:szCs w:val="14"/>
      </w:rPr>
      <w:t xml:space="preserve"> </w:t>
    </w:r>
    <w:r w:rsidRPr="00B01750">
      <w:rPr>
        <w:rFonts w:ascii="Interstate Light" w:hAnsi="Interstate Light"/>
        <w:spacing w:val="10"/>
        <w:sz w:val="14"/>
        <w:szCs w:val="14"/>
      </w:rPr>
      <w:t xml:space="preserve">www.noeregional.at </w:t>
    </w:r>
    <w:r w:rsidRPr="00B01750">
      <w:rPr>
        <w:rFonts w:ascii="Interstate Light" w:hAnsi="Interstate Light"/>
        <w:spacing w:val="10"/>
        <w:sz w:val="14"/>
        <w:szCs w:val="14"/>
      </w:rPr>
      <w:sym w:font="Symbol" w:char="F0BD"/>
    </w:r>
    <w:r>
      <w:rPr>
        <w:rFonts w:ascii="Interstate Light" w:hAnsi="Interstate Light"/>
        <w:spacing w:val="10"/>
        <w:sz w:val="14"/>
        <w:szCs w:val="14"/>
      </w:rPr>
      <w:t xml:space="preserve"> T: 02742/71800</w:t>
    </w:r>
  </w:p>
  <w:p w14:paraId="44A8DC03" w14:textId="092EBBFE" w:rsidR="00B417AC" w:rsidRPr="008D65A5" w:rsidRDefault="00112E6B" w:rsidP="00112E6B">
    <w:pPr>
      <w:pStyle w:val="Fuzeile"/>
      <w:tabs>
        <w:tab w:val="clear" w:pos="9072"/>
        <w:tab w:val="right" w:pos="9639"/>
      </w:tabs>
      <w:rPr>
        <w:spacing w:val="10"/>
        <w:sz w:val="14"/>
        <w:szCs w:val="14"/>
      </w:rPr>
    </w:pPr>
    <w:r w:rsidRPr="00B01750">
      <w:rPr>
        <w:rFonts w:ascii="Interstate Light" w:hAnsi="Interstate Light"/>
        <w:spacing w:val="10"/>
        <w:sz w:val="14"/>
        <w:szCs w:val="14"/>
      </w:rPr>
      <w:t xml:space="preserve">FN: 425170a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Firmenbuchgericht: Landesgericht St. Pölten</w:t>
    </w:r>
    <w:r>
      <w:rPr>
        <w:rFonts w:ascii="Interstate Light" w:hAnsi="Interstate Light"/>
        <w:spacing w:val="10"/>
        <w:sz w:val="14"/>
        <w:szCs w:val="14"/>
      </w:rPr>
      <w:t xml:space="preserve">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UID: ATU 69150134 </w:t>
    </w:r>
    <w:r w:rsidRPr="00B01750">
      <w:rPr>
        <w:rFonts w:ascii="Interstate Light" w:hAnsi="Interstate Light"/>
        <w:spacing w:val="10"/>
        <w:sz w:val="14"/>
        <w:szCs w:val="14"/>
      </w:rPr>
      <w:sym w:font="Symbol" w:char="F0BD"/>
    </w:r>
    <w:r w:rsidRPr="00B01750">
      <w:rPr>
        <w:rFonts w:ascii="Interstate Light" w:hAnsi="Interstate Light"/>
        <w:spacing w:val="10"/>
        <w:sz w:val="14"/>
        <w:szCs w:val="14"/>
      </w:rPr>
      <w:t xml:space="preserve"> DVR: </w:t>
    </w:r>
    <w:r w:rsidR="001737D8" w:rsidRPr="001737D8">
      <w:rPr>
        <w:rFonts w:ascii="Interstate Light" w:hAnsi="Interstate Light"/>
        <w:spacing w:val="10"/>
        <w:sz w:val="14"/>
        <w:szCs w:val="14"/>
      </w:rPr>
      <w:t>4013702</w:t>
    </w:r>
    <w:r>
      <w:rPr>
        <w:rFonts w:ascii="Interstate Light" w:hAnsi="Interstate Light"/>
        <w:spacing w:val="10"/>
        <w:sz w:val="14"/>
        <w:szCs w:val="14"/>
      </w:rPr>
      <w:tab/>
    </w:r>
    <w:r w:rsidRPr="00DC4CBB">
      <w:rPr>
        <w:rFonts w:ascii="Interstate Light" w:hAnsi="Interstate Light"/>
        <w:spacing w:val="10"/>
        <w:sz w:val="14"/>
        <w:szCs w:val="14"/>
      </w:rPr>
      <w:t xml:space="preserve">Seite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PAGE  \* Arabic  \* MERGEFORMAT</w:instrText>
    </w:r>
    <w:r w:rsidRPr="00DC4CBB">
      <w:rPr>
        <w:rFonts w:ascii="Interstate Light" w:hAnsi="Interstate Light"/>
        <w:spacing w:val="10"/>
        <w:sz w:val="14"/>
        <w:szCs w:val="14"/>
      </w:rPr>
      <w:fldChar w:fldCharType="separate"/>
    </w:r>
    <w:r w:rsidR="002424AC">
      <w:rPr>
        <w:rFonts w:ascii="Interstate Light" w:hAnsi="Interstate Light"/>
        <w:noProof/>
        <w:spacing w:val="10"/>
        <w:sz w:val="14"/>
        <w:szCs w:val="14"/>
      </w:rPr>
      <w:t>1</w:t>
    </w:r>
    <w:r w:rsidRPr="00DC4CBB">
      <w:rPr>
        <w:rFonts w:ascii="Interstate Light" w:hAnsi="Interstate Light"/>
        <w:spacing w:val="10"/>
        <w:sz w:val="14"/>
        <w:szCs w:val="14"/>
      </w:rPr>
      <w:fldChar w:fldCharType="end"/>
    </w:r>
    <w:r w:rsidRPr="00DC4CBB">
      <w:rPr>
        <w:rFonts w:ascii="Interstate Light" w:hAnsi="Interstate Light"/>
        <w:spacing w:val="10"/>
        <w:sz w:val="14"/>
        <w:szCs w:val="14"/>
      </w:rPr>
      <w:t xml:space="preserve"> von </w:t>
    </w:r>
    <w:r w:rsidRPr="00DC4CBB">
      <w:rPr>
        <w:rFonts w:ascii="Interstate Light" w:hAnsi="Interstate Light"/>
        <w:spacing w:val="10"/>
        <w:sz w:val="14"/>
        <w:szCs w:val="14"/>
      </w:rPr>
      <w:fldChar w:fldCharType="begin"/>
    </w:r>
    <w:r w:rsidRPr="00DC4CBB">
      <w:rPr>
        <w:rFonts w:ascii="Interstate Light" w:hAnsi="Interstate Light"/>
        <w:spacing w:val="10"/>
        <w:sz w:val="14"/>
        <w:szCs w:val="14"/>
      </w:rPr>
      <w:instrText>NUMPAGES  \* Arabic  \* MERGEFORMAT</w:instrText>
    </w:r>
    <w:r w:rsidRPr="00DC4CBB">
      <w:rPr>
        <w:rFonts w:ascii="Interstate Light" w:hAnsi="Interstate Light"/>
        <w:spacing w:val="10"/>
        <w:sz w:val="14"/>
        <w:szCs w:val="14"/>
      </w:rPr>
      <w:fldChar w:fldCharType="separate"/>
    </w:r>
    <w:r w:rsidR="002424AC">
      <w:rPr>
        <w:rFonts w:ascii="Interstate Light" w:hAnsi="Interstate Light"/>
        <w:noProof/>
        <w:spacing w:val="10"/>
        <w:sz w:val="14"/>
        <w:szCs w:val="14"/>
      </w:rPr>
      <w:t>2</w:t>
    </w:r>
    <w:r w:rsidRPr="00DC4CBB">
      <w:rPr>
        <w:rFonts w:ascii="Interstate Light" w:hAnsi="Interstate Light"/>
        <w:spacing w:val="1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10A29" w14:textId="77777777" w:rsidR="00E54CA4" w:rsidRDefault="00E54CA4" w:rsidP="008C645D">
      <w:r>
        <w:separator/>
      </w:r>
    </w:p>
  </w:footnote>
  <w:footnote w:type="continuationSeparator" w:id="0">
    <w:p w14:paraId="3EF4E0A5" w14:textId="77777777" w:rsidR="00E54CA4" w:rsidRDefault="00E54CA4" w:rsidP="008C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B608" w14:textId="77777777" w:rsidR="001737D8" w:rsidRDefault="001737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39F8" w14:textId="77777777" w:rsidR="001737D8" w:rsidRDefault="001737D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1041" w14:textId="262E17DC" w:rsidR="00B417AC" w:rsidRDefault="00112E6B">
    <w:pPr>
      <w:pStyle w:val="Kopfzeile"/>
    </w:pPr>
    <w:r>
      <w:rPr>
        <w:noProof/>
      </w:rPr>
      <w:drawing>
        <wp:anchor distT="0" distB="0" distL="114300" distR="114300" simplePos="0" relativeHeight="251659264" behindDoc="1" locked="0" layoutInCell="1" allowOverlap="1" wp14:anchorId="5156215F" wp14:editId="704B1A2B">
          <wp:simplePos x="0" y="0"/>
          <wp:positionH relativeFrom="column">
            <wp:posOffset>-720090</wp:posOffset>
          </wp:positionH>
          <wp:positionV relativeFrom="paragraph">
            <wp:posOffset>-3175</wp:posOffset>
          </wp:positionV>
          <wp:extent cx="7552690" cy="1618615"/>
          <wp:effectExtent l="0" t="0" r="0" b="63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5D"/>
    <w:rsid w:val="0000602A"/>
    <w:rsid w:val="00067CFA"/>
    <w:rsid w:val="00080C13"/>
    <w:rsid w:val="000C58C0"/>
    <w:rsid w:val="000E58AA"/>
    <w:rsid w:val="00107BD7"/>
    <w:rsid w:val="00112E6B"/>
    <w:rsid w:val="0016500B"/>
    <w:rsid w:val="001737D8"/>
    <w:rsid w:val="001934D1"/>
    <w:rsid w:val="001D2B9F"/>
    <w:rsid w:val="002424AC"/>
    <w:rsid w:val="00293752"/>
    <w:rsid w:val="002D1D2D"/>
    <w:rsid w:val="00302CEA"/>
    <w:rsid w:val="00344FE2"/>
    <w:rsid w:val="00383F10"/>
    <w:rsid w:val="003A64E3"/>
    <w:rsid w:val="00412149"/>
    <w:rsid w:val="004B66C8"/>
    <w:rsid w:val="004C261D"/>
    <w:rsid w:val="00533A36"/>
    <w:rsid w:val="005406C3"/>
    <w:rsid w:val="00554CCC"/>
    <w:rsid w:val="00591BAA"/>
    <w:rsid w:val="0061209B"/>
    <w:rsid w:val="00617673"/>
    <w:rsid w:val="00642706"/>
    <w:rsid w:val="006936FE"/>
    <w:rsid w:val="006D1D03"/>
    <w:rsid w:val="006D607C"/>
    <w:rsid w:val="00780250"/>
    <w:rsid w:val="00785F63"/>
    <w:rsid w:val="00846D0D"/>
    <w:rsid w:val="0087246E"/>
    <w:rsid w:val="008854D1"/>
    <w:rsid w:val="008C645D"/>
    <w:rsid w:val="008C67D5"/>
    <w:rsid w:val="008D65A5"/>
    <w:rsid w:val="008D7DD2"/>
    <w:rsid w:val="00922FD1"/>
    <w:rsid w:val="00A77407"/>
    <w:rsid w:val="00B16BF2"/>
    <w:rsid w:val="00B417AC"/>
    <w:rsid w:val="00BD012F"/>
    <w:rsid w:val="00BE1013"/>
    <w:rsid w:val="00C406BC"/>
    <w:rsid w:val="00C77C87"/>
    <w:rsid w:val="00D67A76"/>
    <w:rsid w:val="00D72EF9"/>
    <w:rsid w:val="00DB0AA8"/>
    <w:rsid w:val="00E02D7B"/>
    <w:rsid w:val="00E06E4F"/>
    <w:rsid w:val="00E54CA4"/>
    <w:rsid w:val="00E7343C"/>
    <w:rsid w:val="00EE6D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4F99F"/>
  <w14:defaultImageDpi w14:val="300"/>
  <w15:docId w15:val="{8310CFF8-1F2E-4886-A299-8D5D671A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7BD7"/>
    <w:rPr>
      <w:rFonts w:ascii="Times" w:eastAsia="Times" w:hAnsi="Times"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45D"/>
    <w:pPr>
      <w:tabs>
        <w:tab w:val="center" w:pos="4536"/>
        <w:tab w:val="right" w:pos="9072"/>
      </w:tabs>
    </w:pPr>
    <w:rPr>
      <w:rFonts w:asciiTheme="minorHAnsi" w:eastAsiaTheme="minorEastAsia" w:hAnsiTheme="minorHAnsi" w:cstheme="minorBidi"/>
      <w:szCs w:val="24"/>
    </w:rPr>
  </w:style>
  <w:style w:type="character" w:customStyle="1" w:styleId="KopfzeileZchn">
    <w:name w:val="Kopfzeile Zchn"/>
    <w:basedOn w:val="Absatz-Standardschriftart"/>
    <w:link w:val="Kopfzeile"/>
    <w:uiPriority w:val="99"/>
    <w:rsid w:val="008C645D"/>
  </w:style>
  <w:style w:type="paragraph" w:styleId="Fuzeile">
    <w:name w:val="footer"/>
    <w:basedOn w:val="Standard"/>
    <w:link w:val="FuzeileZchn"/>
    <w:uiPriority w:val="99"/>
    <w:unhideWhenUsed/>
    <w:rsid w:val="008C645D"/>
    <w:pPr>
      <w:tabs>
        <w:tab w:val="center" w:pos="4536"/>
        <w:tab w:val="right" w:pos="9072"/>
      </w:tabs>
    </w:pPr>
    <w:rPr>
      <w:rFonts w:asciiTheme="minorHAnsi" w:eastAsiaTheme="minorEastAsia" w:hAnsiTheme="minorHAnsi" w:cstheme="minorBidi"/>
      <w:szCs w:val="24"/>
    </w:rPr>
  </w:style>
  <w:style w:type="character" w:customStyle="1" w:styleId="FuzeileZchn">
    <w:name w:val="Fußzeile Zchn"/>
    <w:basedOn w:val="Absatz-Standardschriftart"/>
    <w:link w:val="Fuzeile"/>
    <w:uiPriority w:val="99"/>
    <w:rsid w:val="008C645D"/>
  </w:style>
  <w:style w:type="paragraph" w:styleId="Sprechblasentext">
    <w:name w:val="Balloon Text"/>
    <w:basedOn w:val="Standard"/>
    <w:link w:val="SprechblasentextZchn"/>
    <w:uiPriority w:val="99"/>
    <w:semiHidden/>
    <w:unhideWhenUsed/>
    <w:rsid w:val="008C645D"/>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45D"/>
    <w:rPr>
      <w:rFonts w:ascii="Lucida Grande" w:hAnsi="Lucida Grande" w:cs="Lucida Grande"/>
      <w:sz w:val="18"/>
      <w:szCs w:val="18"/>
    </w:rPr>
  </w:style>
  <w:style w:type="character" w:styleId="Platzhaltertext">
    <w:name w:val="Placeholder Text"/>
    <w:basedOn w:val="Absatz-Standardschriftart"/>
    <w:uiPriority w:val="99"/>
    <w:semiHidden/>
    <w:rsid w:val="000C58C0"/>
    <w:rPr>
      <w:color w:val="808080"/>
    </w:rPr>
  </w:style>
  <w:style w:type="character" w:styleId="Hyperlink">
    <w:name w:val="Hyperlink"/>
    <w:basedOn w:val="Absatz-Standardschriftart"/>
    <w:uiPriority w:val="99"/>
    <w:unhideWhenUsed/>
    <w:rsid w:val="00B41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regional.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nja.buchegger@noeregional.at" TargetMode="External"/><Relationship Id="rId12" Type="http://schemas.openxmlformats.org/officeDocument/2006/relationships/hyperlink" Target="http://www.noeregional.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oeregional.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channel/UCgcbBr0cA0kYMZc3_yqgb6w?view_as=subscrib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noe.regiona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noeregional.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8685-1984-4245-9922-79351D3C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USER_PGVWkst</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bmd34</cp:lastModifiedBy>
  <cp:revision>12</cp:revision>
  <cp:lastPrinted>2019-11-19T12:36:00Z</cp:lastPrinted>
  <dcterms:created xsi:type="dcterms:W3CDTF">2019-11-19T12:26:00Z</dcterms:created>
  <dcterms:modified xsi:type="dcterms:W3CDTF">2019-11-22T09:13:00Z</dcterms:modified>
</cp:coreProperties>
</file>